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E1" w:rsidRDefault="006204E1" w:rsidP="00A93DFD">
      <w:pPr>
        <w:spacing w:after="0" w:line="240" w:lineRule="auto"/>
        <w:jc w:val="center"/>
        <w:rPr>
          <w:rFonts w:eastAsia="Times New Roman"/>
          <w:lang w:eastAsia="ru-RU"/>
        </w:rPr>
      </w:pPr>
    </w:p>
    <w:tbl>
      <w:tblPr>
        <w:tblW w:w="9999" w:type="dxa"/>
        <w:jc w:val="center"/>
        <w:tblInd w:w="-25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6"/>
        <w:gridCol w:w="1417"/>
        <w:gridCol w:w="4536"/>
      </w:tblGrid>
      <w:tr w:rsidR="006204E1" w:rsidRPr="00AB52E1" w:rsidTr="002D24F1">
        <w:trPr>
          <w:trHeight w:val="1430"/>
          <w:jc w:val="center"/>
        </w:trPr>
        <w:tc>
          <w:tcPr>
            <w:tcW w:w="4046" w:type="dxa"/>
            <w:hideMark/>
          </w:tcPr>
          <w:p w:rsidR="006204E1" w:rsidRPr="00AB52E1" w:rsidRDefault="006204E1" w:rsidP="002D24F1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БАШ</w:t>
            </w:r>
            <w:r w:rsidRPr="00AB52E1">
              <w:rPr>
                <w:rFonts w:eastAsia="Times New Roman"/>
                <w:sz w:val="20"/>
                <w:szCs w:val="24"/>
                <w:lang w:val="en-US" w:eastAsia="ru-RU"/>
              </w:rPr>
              <w:t>K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ОРТОСТАН РЕСПУБЛИКА</w:t>
            </w:r>
            <w:r w:rsidRPr="00AB52E1">
              <w:rPr>
                <w:rFonts w:eastAsia="Times New Roman"/>
                <w:sz w:val="20"/>
                <w:szCs w:val="24"/>
                <w:lang w:val="ba-RU" w:eastAsia="ru-RU"/>
              </w:rPr>
              <w:t>Һ</w:t>
            </w:r>
            <w:proofErr w:type="gramStart"/>
            <w:r w:rsidRPr="00AB52E1">
              <w:rPr>
                <w:rFonts w:eastAsia="Times New Roman"/>
                <w:sz w:val="20"/>
                <w:szCs w:val="24"/>
                <w:lang w:eastAsia="ru-RU"/>
              </w:rPr>
              <w:t>Ы</w:t>
            </w:r>
            <w:proofErr w:type="gramEnd"/>
          </w:p>
          <w:p w:rsidR="006204E1" w:rsidRPr="00AB52E1" w:rsidRDefault="006204E1" w:rsidP="002D24F1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МИ</w:t>
            </w:r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К</w:t>
            </w:r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 xml:space="preserve"> РАЙОНЫ МУНИЦИПАЛЬ РАЙОНЫНЫ</w:t>
            </w:r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Ң МИӘ</w:t>
            </w:r>
            <w:proofErr w:type="gramStart"/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К</w:t>
            </w:r>
            <w:proofErr w:type="gramEnd"/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ӘБАШ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 xml:space="preserve"> АУЫЛ</w:t>
            </w:r>
          </w:p>
          <w:p w:rsidR="006204E1" w:rsidRPr="00AB52E1" w:rsidRDefault="006204E1" w:rsidP="002D24F1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СОВЕТЫ АУЫЛ БИЛ</w:t>
            </w:r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М</w:t>
            </w:r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AB52E1">
              <w:rPr>
                <w:rFonts w:eastAsia="Times New Roman"/>
                <w:sz w:val="20"/>
                <w:szCs w:val="24"/>
                <w:lang w:val="ba-RU" w:eastAsia="ru-RU"/>
              </w:rPr>
              <w:t>Һ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Е</w:t>
            </w:r>
          </w:p>
          <w:p w:rsidR="006204E1" w:rsidRPr="00AB52E1" w:rsidRDefault="006204E1" w:rsidP="002D24F1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val="ba-RU" w:eastAsia="ru-RU"/>
              </w:rPr>
            </w:pP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ХАКИМИ</w:t>
            </w:r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 xml:space="preserve">ТЕ </w:t>
            </w:r>
          </w:p>
          <w:p w:rsidR="006204E1" w:rsidRPr="00AB52E1" w:rsidRDefault="006204E1" w:rsidP="002D24F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ba-RU" w:eastAsia="ru-RU"/>
              </w:rPr>
            </w:pPr>
          </w:p>
        </w:tc>
        <w:tc>
          <w:tcPr>
            <w:tcW w:w="1417" w:type="dxa"/>
            <w:hideMark/>
          </w:tcPr>
          <w:p w:rsidR="006204E1" w:rsidRPr="00AB52E1" w:rsidRDefault="006204E1" w:rsidP="002D24F1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B52E1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E96A91D" wp14:editId="44E2744F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102870</wp:posOffset>
                  </wp:positionV>
                  <wp:extent cx="683895" cy="763905"/>
                  <wp:effectExtent l="0" t="0" r="1905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76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hideMark/>
          </w:tcPr>
          <w:p w:rsidR="006204E1" w:rsidRPr="00AB52E1" w:rsidRDefault="006204E1" w:rsidP="002D24F1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B52E1">
              <w:rPr>
                <w:rFonts w:eastAsia="Times New Roman"/>
                <w:sz w:val="20"/>
                <w:szCs w:val="24"/>
                <w:lang w:eastAsia="ru-RU"/>
              </w:rPr>
              <w:t xml:space="preserve">АДМИНИСТРАЦИЯ СЕЛЬСКОГО ПОСЕЛЕНИЯ </w:t>
            </w:r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МИЯКИБАШЕВСКИЙ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 xml:space="preserve"> СЕЛЬСОВЕТ МУНИЦИПАЛЬНОГО РАЙОНА МИЯКИНСКИЙ РАЙОН </w:t>
            </w:r>
          </w:p>
          <w:p w:rsidR="006204E1" w:rsidRPr="00AB52E1" w:rsidRDefault="006204E1" w:rsidP="002D24F1">
            <w:pPr>
              <w:spacing w:after="0" w:line="240" w:lineRule="auto"/>
              <w:jc w:val="center"/>
              <w:rPr>
                <w:rFonts w:ascii="Century Tat" w:eastAsia="Times New Roman" w:hAnsi="Century Tat"/>
                <w:b/>
                <w:sz w:val="24"/>
                <w:szCs w:val="24"/>
                <w:lang w:eastAsia="ru-RU"/>
              </w:rPr>
            </w:pP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РЕСПУБЛИКИ БАШКОРТОСТАН</w:t>
            </w:r>
          </w:p>
        </w:tc>
      </w:tr>
    </w:tbl>
    <w:p w:rsidR="006204E1" w:rsidRPr="00AB52E1" w:rsidRDefault="006204E1" w:rsidP="006204E1">
      <w:pPr>
        <w:spacing w:after="0" w:line="240" w:lineRule="auto"/>
        <w:rPr>
          <w:rFonts w:ascii="a_Helver Bashkir" w:eastAsia="Times New Roman" w:hAnsi="a_Helver Bashkir"/>
          <w:sz w:val="16"/>
          <w:szCs w:val="16"/>
          <w:lang w:eastAsia="ru-RU"/>
        </w:rPr>
      </w:pPr>
    </w:p>
    <w:p w:rsidR="006204E1" w:rsidRPr="00AB52E1" w:rsidRDefault="006204E1" w:rsidP="006204E1">
      <w:pPr>
        <w:spacing w:after="0" w:line="240" w:lineRule="auto"/>
        <w:rPr>
          <w:rFonts w:ascii="a_Helver Bashkir" w:eastAsia="Times New Roman" w:hAnsi="a_Helver Bashkir"/>
          <w:sz w:val="16"/>
          <w:szCs w:val="16"/>
          <w:lang w:val="be-BY" w:eastAsia="ru-RU"/>
        </w:rPr>
      </w:pPr>
    </w:p>
    <w:p w:rsidR="00E75FC4" w:rsidRDefault="006204E1" w:rsidP="00E75FC4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AB52E1">
        <w:rPr>
          <w:rFonts w:eastAsia="Times New Roman"/>
          <w:b/>
          <w:lang w:eastAsia="ru-RU"/>
        </w:rPr>
        <w:t xml:space="preserve">БОЙОРОК                                 № </w:t>
      </w:r>
      <w:r w:rsidR="00C24D1B">
        <w:rPr>
          <w:rFonts w:eastAsia="Times New Roman"/>
          <w:b/>
          <w:lang w:eastAsia="ru-RU"/>
        </w:rPr>
        <w:t>30</w:t>
      </w:r>
      <w:r w:rsidRPr="00AB52E1">
        <w:rPr>
          <w:rFonts w:eastAsia="Times New Roman"/>
          <w:b/>
          <w:lang w:eastAsia="ru-RU"/>
        </w:rPr>
        <w:t xml:space="preserve">                  РАСПОРЯЖЕНИЕ</w:t>
      </w:r>
    </w:p>
    <w:p w:rsidR="00E75FC4" w:rsidRDefault="00E75FC4" w:rsidP="00E75FC4">
      <w:pPr>
        <w:spacing w:after="0" w:line="240" w:lineRule="auto"/>
        <w:rPr>
          <w:rFonts w:eastAsia="Times New Roman"/>
          <w:b/>
          <w:lang w:eastAsia="ru-RU"/>
        </w:rPr>
      </w:pPr>
    </w:p>
    <w:p w:rsidR="006204E1" w:rsidRPr="00E75FC4" w:rsidRDefault="00E75FC4" w:rsidP="00E75FC4">
      <w:pPr>
        <w:spacing w:after="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     </w:t>
      </w:r>
      <w:r w:rsidR="00C24D1B">
        <w:rPr>
          <w:rFonts w:eastAsia="Times New Roman"/>
          <w:lang w:eastAsia="ru-RU"/>
        </w:rPr>
        <w:t>01 декабрь</w:t>
      </w:r>
      <w:r w:rsidR="006204E1" w:rsidRPr="00AB52E1">
        <w:rPr>
          <w:rFonts w:eastAsia="Times New Roman"/>
          <w:lang w:eastAsia="ru-RU"/>
        </w:rPr>
        <w:t xml:space="preserve">   201</w:t>
      </w:r>
      <w:r w:rsidR="006204E1">
        <w:rPr>
          <w:rFonts w:eastAsia="Times New Roman"/>
          <w:lang w:eastAsia="ru-RU"/>
        </w:rPr>
        <w:t>6</w:t>
      </w:r>
      <w:r w:rsidR="006204E1" w:rsidRPr="00AB52E1">
        <w:rPr>
          <w:rFonts w:eastAsia="Times New Roman"/>
          <w:lang w:eastAsia="ru-RU"/>
        </w:rPr>
        <w:t xml:space="preserve"> й.                                                      </w:t>
      </w:r>
      <w:r w:rsidR="00C24D1B">
        <w:rPr>
          <w:rFonts w:eastAsia="Times New Roman"/>
          <w:lang w:eastAsia="ru-RU"/>
        </w:rPr>
        <w:t>01</w:t>
      </w:r>
      <w:r w:rsidR="006204E1" w:rsidRPr="00AB52E1">
        <w:rPr>
          <w:rFonts w:eastAsia="Times New Roman"/>
          <w:lang w:eastAsia="ru-RU"/>
        </w:rPr>
        <w:t xml:space="preserve">  </w:t>
      </w:r>
      <w:r w:rsidR="00C24D1B">
        <w:rPr>
          <w:rFonts w:eastAsia="Times New Roman"/>
          <w:lang w:eastAsia="ru-RU"/>
        </w:rPr>
        <w:t>декабря</w:t>
      </w:r>
      <w:r w:rsidR="006204E1" w:rsidRPr="00AB52E1">
        <w:rPr>
          <w:rFonts w:eastAsia="Times New Roman"/>
          <w:lang w:eastAsia="ru-RU"/>
        </w:rPr>
        <w:t xml:space="preserve"> 201</w:t>
      </w:r>
      <w:r w:rsidR="006204E1">
        <w:rPr>
          <w:rFonts w:eastAsia="Times New Roman"/>
          <w:lang w:eastAsia="ru-RU"/>
        </w:rPr>
        <w:t>6</w:t>
      </w:r>
      <w:r w:rsidR="006204E1" w:rsidRPr="00AB52E1">
        <w:rPr>
          <w:rFonts w:eastAsia="Times New Roman"/>
          <w:lang w:eastAsia="ru-RU"/>
        </w:rPr>
        <w:t xml:space="preserve"> г.</w:t>
      </w:r>
    </w:p>
    <w:p w:rsidR="00E75FC4" w:rsidRDefault="00E75FC4" w:rsidP="00E75FC4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E75FC4" w:rsidRPr="00E75FC4" w:rsidRDefault="00E75FC4" w:rsidP="00E75FC4">
      <w:pPr>
        <w:spacing w:after="0" w:line="240" w:lineRule="auto"/>
        <w:rPr>
          <w:rFonts w:eastAsia="Times New Roman"/>
          <w:b/>
          <w:lang w:eastAsia="ru-RU"/>
        </w:rPr>
      </w:pPr>
    </w:p>
    <w:p w:rsidR="007C6C5F" w:rsidRDefault="007C6C5F" w:rsidP="007C6C5F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531C07">
        <w:rPr>
          <w:rFonts w:eastAsia="Times New Roman"/>
          <w:b/>
          <w:szCs w:val="24"/>
          <w:lang w:eastAsia="ru-RU"/>
        </w:rPr>
        <w:t>О  премировании работников администрации</w:t>
      </w:r>
    </w:p>
    <w:p w:rsidR="007C6C5F" w:rsidRPr="00531C07" w:rsidRDefault="007C6C5F" w:rsidP="007C6C5F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531C07">
        <w:rPr>
          <w:rFonts w:eastAsia="Times New Roman"/>
          <w:b/>
          <w:szCs w:val="24"/>
          <w:lang w:eastAsia="ru-RU"/>
        </w:rPr>
        <w:t xml:space="preserve">сельского поселения по итогам </w:t>
      </w:r>
      <w:r w:rsidRPr="00531C07">
        <w:rPr>
          <w:rFonts w:eastAsia="Times New Roman"/>
          <w:b/>
          <w:szCs w:val="24"/>
          <w:lang w:val="en-US" w:eastAsia="ru-RU"/>
        </w:rPr>
        <w:t>I</w:t>
      </w:r>
      <w:r w:rsidR="00C24D1B">
        <w:rPr>
          <w:rFonts w:eastAsia="Times New Roman"/>
          <w:b/>
          <w:szCs w:val="24"/>
          <w:lang w:val="en-US" w:eastAsia="ru-RU"/>
        </w:rPr>
        <w:t>V</w:t>
      </w:r>
      <w:r w:rsidRPr="00531C07">
        <w:rPr>
          <w:rFonts w:eastAsia="Times New Roman"/>
          <w:b/>
          <w:szCs w:val="24"/>
          <w:lang w:eastAsia="ru-RU"/>
        </w:rPr>
        <w:t xml:space="preserve"> квартала 201</w:t>
      </w:r>
      <w:r>
        <w:rPr>
          <w:rFonts w:eastAsia="Times New Roman"/>
          <w:b/>
          <w:szCs w:val="24"/>
          <w:lang w:eastAsia="ru-RU"/>
        </w:rPr>
        <w:t>6</w:t>
      </w:r>
      <w:r w:rsidRPr="00531C07">
        <w:rPr>
          <w:rFonts w:eastAsia="Times New Roman"/>
          <w:b/>
          <w:szCs w:val="24"/>
          <w:lang w:eastAsia="ru-RU"/>
        </w:rPr>
        <w:t xml:space="preserve"> года</w:t>
      </w:r>
    </w:p>
    <w:p w:rsidR="007C6C5F" w:rsidRPr="00531C07" w:rsidRDefault="007C6C5F" w:rsidP="007C6C5F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7C6C5F" w:rsidRDefault="007C6C5F" w:rsidP="007C6C5F">
      <w:pPr>
        <w:ind w:firstLine="708"/>
        <w:jc w:val="both"/>
        <w:rPr>
          <w:rFonts w:eastAsia="Times New Roman"/>
          <w:szCs w:val="24"/>
          <w:lang w:eastAsia="ru-RU"/>
        </w:rPr>
      </w:pPr>
      <w:r w:rsidRPr="00531C07">
        <w:rPr>
          <w:rFonts w:eastAsia="Times New Roman"/>
          <w:szCs w:val="24"/>
          <w:lang w:eastAsia="ru-RU"/>
        </w:rPr>
        <w:t xml:space="preserve">Согласно </w:t>
      </w:r>
      <w:r w:rsidRPr="00082AF8">
        <w:rPr>
          <w:rFonts w:eastAsia="Times New Roman"/>
          <w:szCs w:val="24"/>
          <w:lang w:eastAsia="ru-RU"/>
        </w:rPr>
        <w:t>Постановлени</w:t>
      </w:r>
      <w:r>
        <w:rPr>
          <w:rFonts w:eastAsia="Times New Roman"/>
          <w:szCs w:val="24"/>
          <w:lang w:eastAsia="ru-RU"/>
        </w:rPr>
        <w:t>ю</w:t>
      </w:r>
      <w:r w:rsidRPr="00082AF8">
        <w:rPr>
          <w:rFonts w:eastAsia="Times New Roman"/>
          <w:szCs w:val="24"/>
          <w:lang w:eastAsia="ru-RU"/>
        </w:rPr>
        <w:t xml:space="preserve"> Правительства Республики Башкортостан от 24 декабря 2013 года № 610 "Об утверждении нормативов формирования расходов на оплату труда в органах местного самоуправления в Республике </w:t>
      </w:r>
      <w:proofErr w:type="gramStart"/>
      <w:r w:rsidRPr="00082AF8">
        <w:rPr>
          <w:rFonts w:eastAsia="Times New Roman"/>
          <w:szCs w:val="24"/>
          <w:lang w:eastAsia="ru-RU"/>
        </w:rPr>
        <w:t>Башкортостан"</w:t>
      </w:r>
      <w:r w:rsidRPr="00531C07">
        <w:rPr>
          <w:rFonts w:eastAsia="Times New Roman"/>
          <w:szCs w:val="24"/>
          <w:lang w:eastAsia="ru-RU"/>
        </w:rPr>
        <w:t xml:space="preserve">, </w:t>
      </w:r>
      <w:r>
        <w:rPr>
          <w:rFonts w:eastAsia="Times New Roman"/>
          <w:szCs w:val="24"/>
          <w:lang w:eastAsia="ru-RU"/>
        </w:rPr>
        <w:t xml:space="preserve">руководствуясь </w:t>
      </w:r>
      <w:r w:rsidRPr="00531C07">
        <w:rPr>
          <w:rFonts w:eastAsia="Times New Roman"/>
          <w:szCs w:val="24"/>
          <w:lang w:eastAsia="ru-RU"/>
        </w:rPr>
        <w:t>подпункт</w:t>
      </w:r>
      <w:r>
        <w:rPr>
          <w:rFonts w:eastAsia="Times New Roman"/>
          <w:szCs w:val="24"/>
          <w:lang w:eastAsia="ru-RU"/>
        </w:rPr>
        <w:t>ом</w:t>
      </w:r>
      <w:r w:rsidRPr="00531C07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6.2</w:t>
      </w:r>
      <w:r w:rsidRPr="00531C07">
        <w:rPr>
          <w:rFonts w:eastAsia="Times New Roman"/>
          <w:szCs w:val="24"/>
          <w:lang w:eastAsia="ru-RU"/>
        </w:rPr>
        <w:t xml:space="preserve"> пункта </w:t>
      </w:r>
      <w:r>
        <w:rPr>
          <w:rFonts w:eastAsia="Times New Roman"/>
          <w:szCs w:val="24"/>
          <w:lang w:eastAsia="ru-RU"/>
        </w:rPr>
        <w:t>6</w:t>
      </w:r>
      <w:r w:rsidRPr="00531C07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Н</w:t>
      </w:r>
      <w:r w:rsidRPr="00082AF8">
        <w:rPr>
          <w:rFonts w:eastAsia="Times New Roman"/>
          <w:szCs w:val="24"/>
          <w:lang w:eastAsia="ru-RU"/>
        </w:rPr>
        <w:t>ормативов формирования расходов на оплату труда и Положения о материальном стимулировании в органах местного самоуправления сельского поселения Миякибашевский  сельсовет муниципального района Миякинский район Республики Башкортостан</w:t>
      </w:r>
      <w:r>
        <w:rPr>
          <w:rFonts w:eastAsia="Times New Roman"/>
          <w:szCs w:val="24"/>
          <w:lang w:eastAsia="ru-RU"/>
        </w:rPr>
        <w:t xml:space="preserve">, утвержденного решением Совета сельского поселения Миякибашевский сельсовет муниципального района Миякинский район Республики Башкортостан от </w:t>
      </w:r>
      <w:r w:rsidRPr="00082AF8">
        <w:rPr>
          <w:rFonts w:eastAsia="Times New Roman"/>
          <w:szCs w:val="24"/>
          <w:lang w:eastAsia="ru-RU"/>
        </w:rPr>
        <w:t>23</w:t>
      </w:r>
      <w:r>
        <w:rPr>
          <w:rFonts w:eastAsia="Times New Roman"/>
          <w:szCs w:val="24"/>
          <w:lang w:eastAsia="ru-RU"/>
        </w:rPr>
        <w:t xml:space="preserve"> мая </w:t>
      </w:r>
      <w:r w:rsidRPr="00082AF8">
        <w:rPr>
          <w:rFonts w:eastAsia="Times New Roman"/>
          <w:szCs w:val="24"/>
          <w:lang w:eastAsia="ru-RU"/>
        </w:rPr>
        <w:t>2014</w:t>
      </w:r>
      <w:r>
        <w:rPr>
          <w:rFonts w:eastAsia="Times New Roman"/>
          <w:szCs w:val="24"/>
          <w:lang w:eastAsia="ru-RU"/>
        </w:rPr>
        <w:t xml:space="preserve"> года </w:t>
      </w:r>
      <w:r w:rsidRPr="00082AF8">
        <w:rPr>
          <w:rFonts w:eastAsia="Times New Roman"/>
          <w:szCs w:val="24"/>
          <w:lang w:eastAsia="ru-RU"/>
        </w:rPr>
        <w:t>№ 237</w:t>
      </w:r>
      <w:r>
        <w:rPr>
          <w:rFonts w:eastAsia="Times New Roman"/>
          <w:szCs w:val="24"/>
          <w:lang w:eastAsia="ru-RU"/>
        </w:rPr>
        <w:t>:</w:t>
      </w:r>
      <w:proofErr w:type="gramEnd"/>
    </w:p>
    <w:p w:rsidR="007C6C5F" w:rsidRPr="00531C07" w:rsidRDefault="007C6C5F" w:rsidP="007C6C5F">
      <w:pPr>
        <w:ind w:firstLine="708"/>
        <w:jc w:val="both"/>
        <w:rPr>
          <w:rFonts w:eastAsia="Times New Roman"/>
          <w:szCs w:val="24"/>
          <w:lang w:eastAsia="ru-RU"/>
        </w:rPr>
      </w:pPr>
      <w:r w:rsidRPr="00082AF8">
        <w:rPr>
          <w:rFonts w:eastAsia="Times New Roman"/>
          <w:szCs w:val="24"/>
          <w:lang w:eastAsia="ru-RU"/>
        </w:rPr>
        <w:t xml:space="preserve"> разрешить премировать за I</w:t>
      </w:r>
      <w:r w:rsidR="00C24D1B">
        <w:rPr>
          <w:rFonts w:eastAsia="Times New Roman"/>
          <w:szCs w:val="24"/>
          <w:lang w:val="en-US" w:eastAsia="ru-RU"/>
        </w:rPr>
        <w:t>V</w:t>
      </w:r>
      <w:bookmarkStart w:id="0" w:name="_GoBack"/>
      <w:bookmarkEnd w:id="0"/>
      <w:r w:rsidRPr="00082AF8">
        <w:rPr>
          <w:rFonts w:eastAsia="Times New Roman"/>
          <w:szCs w:val="24"/>
          <w:lang w:eastAsia="ru-RU"/>
        </w:rPr>
        <w:t xml:space="preserve"> квартал 201</w:t>
      </w:r>
      <w:r>
        <w:rPr>
          <w:rFonts w:eastAsia="Times New Roman"/>
          <w:szCs w:val="24"/>
          <w:lang w:eastAsia="ru-RU"/>
        </w:rPr>
        <w:t>6</w:t>
      </w:r>
      <w:r w:rsidRPr="00082AF8">
        <w:rPr>
          <w:rFonts w:eastAsia="Times New Roman"/>
          <w:szCs w:val="24"/>
          <w:lang w:eastAsia="ru-RU"/>
        </w:rPr>
        <w:t xml:space="preserve"> года управляющего делами, специалистов администрации сельского поселения в размере 50 % их денежного содержания</w:t>
      </w:r>
      <w:r w:rsidRPr="00531C07">
        <w:rPr>
          <w:rFonts w:eastAsia="Times New Roman"/>
          <w:szCs w:val="24"/>
          <w:lang w:eastAsia="ru-RU"/>
        </w:rPr>
        <w:t>.</w:t>
      </w:r>
    </w:p>
    <w:p w:rsidR="00E75FC4" w:rsidRPr="00E75FC4" w:rsidRDefault="00E75FC4" w:rsidP="00E75FC4">
      <w:pPr>
        <w:spacing w:after="0" w:line="240" w:lineRule="auto"/>
        <w:ind w:left="360"/>
        <w:rPr>
          <w:rFonts w:eastAsia="Times New Roman"/>
          <w:lang w:eastAsia="ru-RU"/>
        </w:rPr>
      </w:pPr>
    </w:p>
    <w:p w:rsidR="00E75FC4" w:rsidRPr="00E75FC4" w:rsidRDefault="00E75FC4" w:rsidP="00E75FC4">
      <w:pPr>
        <w:spacing w:after="0" w:line="240" w:lineRule="auto"/>
        <w:ind w:left="360"/>
        <w:rPr>
          <w:rFonts w:eastAsia="Times New Roman"/>
          <w:lang w:eastAsia="ru-RU"/>
        </w:rPr>
      </w:pPr>
    </w:p>
    <w:p w:rsidR="00A93DFD" w:rsidRPr="00A93DFD" w:rsidRDefault="00A93DFD" w:rsidP="00A93DFD">
      <w:pPr>
        <w:spacing w:after="0" w:line="240" w:lineRule="auto"/>
        <w:rPr>
          <w:rFonts w:eastAsia="Times New Roman"/>
          <w:szCs w:val="20"/>
          <w:lang w:eastAsia="x-none"/>
        </w:rPr>
      </w:pPr>
    </w:p>
    <w:p w:rsidR="00E75FC4" w:rsidRDefault="00E75FC4" w:rsidP="00A93DFD">
      <w:pPr>
        <w:spacing w:after="0" w:line="240" w:lineRule="auto"/>
        <w:rPr>
          <w:rFonts w:eastAsia="Times New Roman"/>
          <w:szCs w:val="20"/>
          <w:lang w:eastAsia="x-none"/>
        </w:rPr>
      </w:pPr>
    </w:p>
    <w:p w:rsidR="00A93DFD" w:rsidRPr="00A93DFD" w:rsidRDefault="00C32064" w:rsidP="00A93DFD">
      <w:pPr>
        <w:spacing w:after="0" w:line="240" w:lineRule="auto"/>
        <w:rPr>
          <w:rFonts w:eastAsia="Times New Roman"/>
          <w:szCs w:val="20"/>
          <w:lang w:eastAsia="x-none"/>
        </w:rPr>
      </w:pPr>
      <w:r>
        <w:rPr>
          <w:rFonts w:eastAsia="Times New Roman"/>
          <w:szCs w:val="20"/>
          <w:lang w:eastAsia="x-none"/>
        </w:rPr>
        <w:t>Глава сельского поселения</w:t>
      </w:r>
      <w:r>
        <w:rPr>
          <w:rFonts w:eastAsia="Times New Roman"/>
          <w:szCs w:val="20"/>
          <w:lang w:eastAsia="x-none"/>
        </w:rPr>
        <w:tab/>
      </w:r>
      <w:r>
        <w:rPr>
          <w:rFonts w:eastAsia="Times New Roman"/>
          <w:szCs w:val="20"/>
          <w:lang w:eastAsia="x-none"/>
        </w:rPr>
        <w:tab/>
      </w:r>
      <w:r>
        <w:rPr>
          <w:rFonts w:eastAsia="Times New Roman"/>
          <w:szCs w:val="20"/>
          <w:lang w:eastAsia="x-none"/>
        </w:rPr>
        <w:tab/>
      </w:r>
      <w:r>
        <w:rPr>
          <w:rFonts w:eastAsia="Times New Roman"/>
          <w:szCs w:val="20"/>
          <w:lang w:eastAsia="x-none"/>
        </w:rPr>
        <w:tab/>
      </w:r>
      <w:r>
        <w:rPr>
          <w:rFonts w:eastAsia="Times New Roman"/>
          <w:szCs w:val="20"/>
          <w:lang w:eastAsia="x-none"/>
        </w:rPr>
        <w:tab/>
      </w:r>
      <w:r>
        <w:rPr>
          <w:rFonts w:eastAsia="Times New Roman"/>
          <w:szCs w:val="20"/>
          <w:lang w:eastAsia="x-none"/>
        </w:rPr>
        <w:tab/>
        <w:t>Р.А.</w:t>
      </w:r>
      <w:r w:rsidR="00173E1C" w:rsidRPr="00C24D1B">
        <w:rPr>
          <w:rFonts w:eastAsia="Times New Roman"/>
          <w:szCs w:val="20"/>
          <w:lang w:eastAsia="x-none"/>
        </w:rPr>
        <w:t xml:space="preserve"> </w:t>
      </w:r>
      <w:r>
        <w:rPr>
          <w:rFonts w:eastAsia="Times New Roman"/>
          <w:szCs w:val="20"/>
          <w:lang w:eastAsia="x-none"/>
        </w:rPr>
        <w:t>Аминев</w:t>
      </w:r>
    </w:p>
    <w:p w:rsidR="00A93DFD" w:rsidRPr="00A93DFD" w:rsidRDefault="00A93DFD" w:rsidP="00A93DFD">
      <w:pPr>
        <w:spacing w:after="0" w:line="240" w:lineRule="auto"/>
        <w:ind w:left="1068"/>
        <w:jc w:val="both"/>
        <w:rPr>
          <w:rFonts w:eastAsia="Times New Roman"/>
          <w:lang w:eastAsia="ru-RU"/>
        </w:rPr>
      </w:pPr>
    </w:p>
    <w:p w:rsidR="00D212CC" w:rsidRPr="007C6C5F" w:rsidRDefault="00D212CC" w:rsidP="007C6C5F"/>
    <w:sectPr w:rsidR="00D212CC" w:rsidRPr="007C6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4827"/>
    <w:multiLevelType w:val="hybridMultilevel"/>
    <w:tmpl w:val="12AA68C2"/>
    <w:lvl w:ilvl="0" w:tplc="3E24402A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014E61"/>
    <w:multiLevelType w:val="hybridMultilevel"/>
    <w:tmpl w:val="E5D015C2"/>
    <w:lvl w:ilvl="0" w:tplc="080042B8">
      <w:start w:val="1"/>
      <w:numFmt w:val="decimal"/>
      <w:lvlText w:val="%1."/>
      <w:lvlJc w:val="left"/>
      <w:pPr>
        <w:ind w:left="360" w:hanging="360"/>
      </w:pPr>
      <w:rPr>
        <w:color w:val="333333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DC"/>
    <w:rsid w:val="0011413A"/>
    <w:rsid w:val="0016108B"/>
    <w:rsid w:val="00173E1C"/>
    <w:rsid w:val="001C0DAB"/>
    <w:rsid w:val="004A0CDC"/>
    <w:rsid w:val="006204E1"/>
    <w:rsid w:val="007C6C5F"/>
    <w:rsid w:val="00A93DFD"/>
    <w:rsid w:val="00C24D1B"/>
    <w:rsid w:val="00C32064"/>
    <w:rsid w:val="00D212CC"/>
    <w:rsid w:val="00D926AC"/>
    <w:rsid w:val="00E23582"/>
    <w:rsid w:val="00E7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2016-03-22T03:51:00Z</cp:lastPrinted>
  <dcterms:created xsi:type="dcterms:W3CDTF">2016-01-13T04:16:00Z</dcterms:created>
  <dcterms:modified xsi:type="dcterms:W3CDTF">2016-12-01T09:48:00Z</dcterms:modified>
</cp:coreProperties>
</file>