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C11C8A" w:rsidRPr="00B278A2" w:rsidTr="006B361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БАШКОРТОСТАН  РЕСПУБЛИКА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Һ</w:t>
            </w:r>
            <w:proofErr w:type="gramStart"/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Ы</w:t>
            </w:r>
            <w:proofErr w:type="gramEnd"/>
          </w:p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РАЙОНЫ</w:t>
            </w:r>
          </w:p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МУНИЦИПАЛЬ РАЙОНЫНЫ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Ң</w:t>
            </w:r>
          </w:p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БАШ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АУЫЛ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СОВЕТЫ</w:t>
            </w:r>
          </w:p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АУЫЛ БИЛ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М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ӘҺ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Е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</w:p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968240" wp14:editId="640FCAEF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</w:t>
            </w:r>
          </w:p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СЕЛЬСКОГО ПОСЕЛЕНИЯ </w:t>
            </w:r>
          </w:p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МИЯКИНСКИЙ РАЙОН </w:t>
            </w:r>
          </w:p>
          <w:p w:rsidR="00C11C8A" w:rsidRPr="00B278A2" w:rsidRDefault="00C11C8A" w:rsidP="001F481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C11C8A" w:rsidRPr="00B278A2" w:rsidRDefault="00C11C8A" w:rsidP="001F4819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C11C8A" w:rsidRPr="00B278A2" w:rsidRDefault="00C11C8A" w:rsidP="001F481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C11C8A" w:rsidRPr="00DC4127" w:rsidRDefault="00C11C8A" w:rsidP="001F4819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1F4819" w:rsidRDefault="001F4819" w:rsidP="001F4819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F4819" w:rsidRPr="001F4819" w:rsidRDefault="001F4819" w:rsidP="001F4819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1F4819">
        <w:rPr>
          <w:rFonts w:eastAsia="Times New Roman"/>
          <w:b/>
          <w:sz w:val="24"/>
          <w:szCs w:val="24"/>
          <w:lang w:eastAsia="ru-RU"/>
        </w:rPr>
        <w:t>Об утверждении положения о предоставлении депутатами Совета сельского поселения Миякибашевский сельсовет муниципального района Миякинский район Республики Башкортостан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Pr="001F4819">
        <w:rPr>
          <w:rFonts w:eastAsia="Times New Roman"/>
          <w:sz w:val="24"/>
          <w:szCs w:val="24"/>
          <w:lang w:eastAsia="ru-RU"/>
        </w:rPr>
        <w:t xml:space="preserve"> </w:t>
      </w:r>
      <w:r w:rsidRPr="001F4819">
        <w:rPr>
          <w:rFonts w:eastAsia="Times New Roman"/>
          <w:b/>
          <w:sz w:val="24"/>
          <w:szCs w:val="24"/>
          <w:lang w:eastAsia="ru-RU"/>
        </w:rPr>
        <w:t>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</w:t>
      </w:r>
      <w:proofErr w:type="gramEnd"/>
      <w:r w:rsidRPr="001F4819">
        <w:rPr>
          <w:rFonts w:eastAsia="Times New Roman"/>
          <w:b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их супругов и несовершеннолетних детей на официальном сайте сельского поселения Миякибашевский сельсовет муниципального района Миякинский район Республики Башкортостан и предоставления этих сведений общероссийским средствам массовой информации</w:t>
      </w:r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1F4819">
        <w:rPr>
          <w:rFonts w:eastAsia="Times New Roman"/>
          <w:sz w:val="24"/>
          <w:szCs w:val="24"/>
          <w:lang w:eastAsia="ru-RU"/>
        </w:rPr>
        <w:t xml:space="preserve">На основании п. 7.1. ст. 40 Федерального закона от 06.10.2003 №131-ФЗ «Об общих принципах организации местного самоуправления в Российской Федерации», 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1F4819">
          <w:rPr>
            <w:rFonts w:eastAsia="Times New Roman"/>
            <w:sz w:val="24"/>
            <w:szCs w:val="24"/>
            <w:lang w:eastAsia="ru-RU"/>
          </w:rPr>
          <w:t>25.12.2008</w:t>
        </w:r>
      </w:smartTag>
      <w:r w:rsidRPr="001F4819">
        <w:rPr>
          <w:rFonts w:eastAsia="Times New Roman"/>
          <w:sz w:val="24"/>
          <w:szCs w:val="24"/>
          <w:lang w:eastAsia="ru-RU"/>
        </w:rPr>
        <w:t xml:space="preserve">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</w:t>
      </w:r>
      <w:proofErr w:type="gramEnd"/>
      <w:r w:rsidRPr="001F4819">
        <w:rPr>
          <w:rFonts w:eastAsia="Times New Roman"/>
          <w:sz w:val="24"/>
          <w:szCs w:val="24"/>
          <w:lang w:eastAsia="ru-RU"/>
        </w:rPr>
        <w:t xml:space="preserve">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1F4819">
        <w:rPr>
          <w:rFonts w:eastAsia="Times New Roman"/>
          <w:b/>
          <w:bCs/>
          <w:sz w:val="24"/>
          <w:szCs w:val="24"/>
          <w:lang w:eastAsia="ru-RU"/>
        </w:rPr>
        <w:t xml:space="preserve">Совета сельского поселения Миякибашевский сельсовет муниципального района Миякинский район Республики Башкортостан </w:t>
      </w:r>
      <w:r w:rsidRPr="001F4819">
        <w:rPr>
          <w:rFonts w:eastAsia="Times New Roman"/>
          <w:b/>
          <w:bCs/>
          <w:spacing w:val="60"/>
          <w:sz w:val="24"/>
          <w:szCs w:val="24"/>
          <w:lang w:eastAsia="ru-RU"/>
        </w:rPr>
        <w:t>решил</w:t>
      </w:r>
      <w:r w:rsidRPr="001F4819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F4819" w:rsidRPr="001F4819" w:rsidRDefault="001F4819" w:rsidP="001F481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F4819">
        <w:rPr>
          <w:rFonts w:eastAsia="Times New Roman"/>
          <w:sz w:val="24"/>
          <w:szCs w:val="24"/>
          <w:lang w:eastAsia="ru-RU"/>
        </w:rPr>
        <w:t>1. Утвердить:</w:t>
      </w:r>
    </w:p>
    <w:p w:rsidR="001F4819" w:rsidRPr="001F4819" w:rsidRDefault="001F4819" w:rsidP="001F481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F4819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1F4819">
        <w:rPr>
          <w:rFonts w:eastAsia="Times New Roman"/>
          <w:sz w:val="24"/>
          <w:szCs w:val="24"/>
          <w:lang w:eastAsia="ru-RU"/>
        </w:rPr>
        <w:t>Форму и положение о представлении депутатами Совета сельского поселения Миякибашевский сельсовет муниципального района Миякинский район Республики Башкортостан (далее - депутат Совета сельского поселения Миякибашевский сельсовет)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– Положение) (приложение №1).</w:t>
      </w:r>
      <w:proofErr w:type="gramEnd"/>
    </w:p>
    <w:p w:rsidR="001F4819" w:rsidRPr="001F4819" w:rsidRDefault="001F4819" w:rsidP="001F481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F4819">
        <w:rPr>
          <w:rFonts w:eastAsia="Times New Roman"/>
          <w:sz w:val="24"/>
          <w:szCs w:val="24"/>
          <w:lang w:eastAsia="ru-RU"/>
        </w:rPr>
        <w:t>1.2. Форму и порядок размещения сведений о доходах, расходах, об имуществе и обязательствах имущественного характера депутатами сельского поселения Миякибашевский сельсовет, и членов их семей на официальном сайте органов местного самоуправления и предоставления этих сведений муниципальным средствам массовой информации для опубликования (далее – Порядок) (приложение №2).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F4819">
        <w:rPr>
          <w:rFonts w:eastAsia="Times New Roman"/>
          <w:sz w:val="24"/>
          <w:szCs w:val="24"/>
          <w:lang w:eastAsia="ru-RU"/>
        </w:rPr>
        <w:t>2. Обнародовать настоящее решение на информационном стенде в здании Совета  сельского поселения Миякибашевский сельсовет и разместить на официальном сайте органов местного самоуправления сельского поселения Миякибашевский сельсовет муниципального района Миякинский район Республики Башкортостан.</w:t>
      </w:r>
    </w:p>
    <w:p w:rsid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F4819">
        <w:rPr>
          <w:rFonts w:eastAsia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1F4819">
        <w:rPr>
          <w:rFonts w:eastAsia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Совета сельского поселения </w:t>
      </w:r>
      <w:r w:rsidRPr="001F4819">
        <w:rPr>
          <w:rFonts w:asciiTheme="minorHAnsi" w:hAnsiTheme="minorHAnsi" w:cstheme="minorBidi"/>
          <w:sz w:val="24"/>
          <w:szCs w:val="24"/>
        </w:rPr>
        <w:t xml:space="preserve"> </w:t>
      </w:r>
      <w:r w:rsidRPr="001F4819">
        <w:rPr>
          <w:rFonts w:eastAsia="Times New Roman"/>
          <w:sz w:val="24"/>
          <w:szCs w:val="24"/>
          <w:lang w:eastAsia="ru-RU"/>
        </w:rPr>
        <w:t>по соблюдению Регламента Совета, статусу и этике депутата Совета сельского поселения Миякибашевский сельсовет муниципального района  Миякинский район Республики Башкортостан</w:t>
      </w:r>
      <w:proofErr w:type="gramEnd"/>
    </w:p>
    <w:p w:rsidR="001F4819" w:rsidRPr="001F4819" w:rsidRDefault="001F4819" w:rsidP="001F481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F4819" w:rsidRDefault="001F4819" w:rsidP="001F4819">
      <w:pPr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819" w:rsidRDefault="001F4819" w:rsidP="001F4819">
      <w:pPr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819" w:rsidRDefault="001F4819" w:rsidP="001F4819">
      <w:pPr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F4819">
        <w:rPr>
          <w:rFonts w:eastAsia="Times New Roman"/>
          <w:sz w:val="24"/>
          <w:szCs w:val="24"/>
        </w:rPr>
        <w:t>Глава сельск</w:t>
      </w:r>
      <w:r w:rsidRPr="001F4819">
        <w:rPr>
          <w:rFonts w:eastAsia="Times New Roman"/>
          <w:sz w:val="24"/>
          <w:szCs w:val="24"/>
        </w:rPr>
        <w:t xml:space="preserve">ого поселения </w:t>
      </w:r>
      <w:r w:rsidRPr="001F4819">
        <w:rPr>
          <w:rFonts w:eastAsia="Times New Roman"/>
          <w:sz w:val="24"/>
          <w:szCs w:val="24"/>
        </w:rPr>
        <w:tab/>
      </w:r>
      <w:r w:rsidRPr="001F4819">
        <w:rPr>
          <w:rFonts w:eastAsia="Times New Roman"/>
          <w:sz w:val="24"/>
          <w:szCs w:val="24"/>
        </w:rPr>
        <w:tab/>
      </w:r>
      <w:r w:rsidRPr="001F4819">
        <w:rPr>
          <w:rFonts w:eastAsia="Times New Roman"/>
          <w:sz w:val="24"/>
          <w:szCs w:val="24"/>
        </w:rPr>
        <w:tab/>
      </w:r>
      <w:r w:rsidRPr="001F4819">
        <w:rPr>
          <w:rFonts w:eastAsia="Times New Roman"/>
          <w:sz w:val="24"/>
          <w:szCs w:val="24"/>
        </w:rPr>
        <w:tab/>
      </w:r>
      <w:r w:rsidRPr="001F4819">
        <w:rPr>
          <w:rFonts w:eastAsia="Times New Roman"/>
          <w:sz w:val="24"/>
          <w:szCs w:val="24"/>
        </w:rPr>
        <w:tab/>
      </w:r>
      <w:r w:rsidRPr="001F481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proofErr w:type="spellStart"/>
      <w:r w:rsidRPr="001F4819">
        <w:rPr>
          <w:rFonts w:eastAsia="Times New Roman"/>
          <w:sz w:val="24"/>
          <w:szCs w:val="24"/>
        </w:rPr>
        <w:t>Р.А.Аминев</w:t>
      </w:r>
      <w:proofErr w:type="spellEnd"/>
    </w:p>
    <w:p w:rsidR="001F4819" w:rsidRDefault="001F4819" w:rsidP="001F4819">
      <w:pPr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819" w:rsidRDefault="001F4819" w:rsidP="001F4819">
      <w:pPr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Анясево</w:t>
      </w:r>
    </w:p>
    <w:p w:rsidR="001F4819" w:rsidRDefault="001F4819" w:rsidP="001F4819">
      <w:pPr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18.03.2016 г.</w:t>
      </w:r>
    </w:p>
    <w:p w:rsidR="001F4819" w:rsidRPr="001F4819" w:rsidRDefault="001F4819" w:rsidP="001F4819">
      <w:pPr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№45</w:t>
      </w:r>
    </w:p>
    <w:p w:rsidR="001F4819" w:rsidRPr="001F4819" w:rsidRDefault="001F4819" w:rsidP="001F4819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</w:p>
    <w:p w:rsidR="001F4819" w:rsidRDefault="001F4819" w:rsidP="001F4819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:rsidR="001F4819" w:rsidRPr="001F4819" w:rsidRDefault="001F4819" w:rsidP="001F4819">
      <w:pPr>
        <w:spacing w:after="0" w:line="240" w:lineRule="auto"/>
        <w:ind w:left="5664" w:firstLine="708"/>
        <w:rPr>
          <w:rFonts w:eastAsia="Times New Roman"/>
          <w:bCs/>
          <w:sz w:val="20"/>
          <w:szCs w:val="20"/>
          <w:lang w:eastAsia="ru-RU"/>
        </w:rPr>
      </w:pPr>
      <w:r w:rsidRPr="001F4819">
        <w:rPr>
          <w:rFonts w:eastAsia="Times New Roman"/>
          <w:bCs/>
          <w:sz w:val="20"/>
          <w:szCs w:val="20"/>
          <w:lang w:eastAsia="ru-RU"/>
        </w:rPr>
        <w:lastRenderedPageBreak/>
        <w:t>Приложение №1</w:t>
      </w:r>
    </w:p>
    <w:p w:rsidR="001F4819" w:rsidRPr="001F4819" w:rsidRDefault="001F4819" w:rsidP="001F4819">
      <w:pPr>
        <w:spacing w:after="0" w:line="240" w:lineRule="auto"/>
        <w:ind w:left="6372"/>
        <w:rPr>
          <w:rFonts w:eastAsia="Times New Roman"/>
          <w:bCs/>
          <w:sz w:val="20"/>
          <w:szCs w:val="20"/>
          <w:lang w:eastAsia="ru-RU"/>
        </w:rPr>
      </w:pPr>
      <w:r w:rsidRPr="001F4819">
        <w:rPr>
          <w:rFonts w:eastAsia="Times New Roman"/>
          <w:bCs/>
          <w:sz w:val="20"/>
          <w:szCs w:val="20"/>
          <w:lang w:eastAsia="ru-RU"/>
        </w:rPr>
        <w:t xml:space="preserve">к решению Совета </w:t>
      </w:r>
      <w:r>
        <w:rPr>
          <w:rFonts w:eastAsia="Times New Roman"/>
          <w:bCs/>
          <w:sz w:val="20"/>
          <w:szCs w:val="20"/>
          <w:lang w:val="tt-RU" w:eastAsia="ru-RU"/>
        </w:rPr>
        <w:t xml:space="preserve">сельского </w:t>
      </w:r>
      <w:r w:rsidRPr="001F4819">
        <w:rPr>
          <w:rFonts w:eastAsia="Times New Roman"/>
          <w:bCs/>
          <w:sz w:val="20"/>
          <w:szCs w:val="20"/>
          <w:lang w:val="tt-RU" w:eastAsia="ru-RU"/>
        </w:rPr>
        <w:t>поселения</w:t>
      </w:r>
      <w:r>
        <w:rPr>
          <w:rFonts w:eastAsia="Times New Roman"/>
          <w:bCs/>
          <w:sz w:val="20"/>
          <w:szCs w:val="20"/>
          <w:lang w:val="tt-RU" w:eastAsia="ru-RU"/>
        </w:rPr>
        <w:t xml:space="preserve">  </w:t>
      </w:r>
      <w:r w:rsidRPr="001F4819">
        <w:rPr>
          <w:rFonts w:eastAsia="Times New Roman"/>
          <w:bCs/>
          <w:sz w:val="20"/>
          <w:szCs w:val="20"/>
          <w:lang w:val="tt-RU" w:eastAsia="ru-RU"/>
        </w:rPr>
        <w:t>Миякибашевский сельсовет</w:t>
      </w:r>
    </w:p>
    <w:p w:rsidR="001F4819" w:rsidRPr="001F4819" w:rsidRDefault="001F4819" w:rsidP="001F4819">
      <w:pPr>
        <w:spacing w:after="0" w:line="240" w:lineRule="auto"/>
        <w:ind w:left="5664" w:firstLine="851"/>
        <w:rPr>
          <w:rFonts w:eastAsia="Times New Roman"/>
          <w:bCs/>
          <w:sz w:val="20"/>
          <w:szCs w:val="20"/>
          <w:lang w:eastAsia="ru-RU"/>
        </w:rPr>
      </w:pPr>
      <w:r w:rsidRPr="001F4819">
        <w:rPr>
          <w:rFonts w:eastAsia="Times New Roman"/>
          <w:bCs/>
          <w:sz w:val="20"/>
          <w:szCs w:val="20"/>
          <w:lang w:eastAsia="ru-RU"/>
        </w:rPr>
        <w:t>от «_</w:t>
      </w:r>
      <w:r>
        <w:rPr>
          <w:rFonts w:eastAsia="Times New Roman"/>
          <w:bCs/>
          <w:sz w:val="20"/>
          <w:szCs w:val="20"/>
          <w:lang w:eastAsia="ru-RU"/>
        </w:rPr>
        <w:t>18</w:t>
      </w:r>
      <w:r w:rsidRPr="001F4819">
        <w:rPr>
          <w:rFonts w:eastAsia="Times New Roman"/>
          <w:bCs/>
          <w:sz w:val="20"/>
          <w:szCs w:val="20"/>
          <w:lang w:eastAsia="ru-RU"/>
        </w:rPr>
        <w:t xml:space="preserve">» </w:t>
      </w:r>
      <w:r>
        <w:rPr>
          <w:rFonts w:eastAsia="Times New Roman"/>
          <w:bCs/>
          <w:sz w:val="20"/>
          <w:szCs w:val="20"/>
          <w:lang w:eastAsia="ru-RU"/>
        </w:rPr>
        <w:t xml:space="preserve">марта 2016г. </w:t>
      </w:r>
      <w:r w:rsidRPr="001F4819">
        <w:rPr>
          <w:rFonts w:eastAsia="Times New Roman"/>
          <w:bCs/>
          <w:sz w:val="20"/>
          <w:szCs w:val="20"/>
          <w:lang w:eastAsia="ru-RU"/>
        </w:rPr>
        <w:t xml:space="preserve"> № </w:t>
      </w:r>
      <w:r>
        <w:rPr>
          <w:rFonts w:eastAsia="Times New Roman"/>
          <w:bCs/>
          <w:sz w:val="20"/>
          <w:szCs w:val="20"/>
          <w:lang w:eastAsia="ru-RU"/>
        </w:rPr>
        <w:t>45</w:t>
      </w:r>
      <w:bookmarkStart w:id="0" w:name="_GoBack"/>
      <w:bookmarkEnd w:id="0"/>
    </w:p>
    <w:p w:rsidR="001F4819" w:rsidRPr="001F4819" w:rsidRDefault="001F4819" w:rsidP="001F4819">
      <w:pPr>
        <w:spacing w:after="0" w:line="240" w:lineRule="auto"/>
        <w:ind w:firstLine="851"/>
        <w:rPr>
          <w:rFonts w:eastAsia="Times New Roman"/>
          <w:b/>
          <w:bCs/>
          <w:lang w:eastAsia="ru-RU"/>
        </w:rPr>
      </w:pPr>
    </w:p>
    <w:p w:rsidR="001F4819" w:rsidRPr="001F4819" w:rsidRDefault="001F4819" w:rsidP="001F4819">
      <w:pPr>
        <w:spacing w:after="0" w:line="240" w:lineRule="auto"/>
        <w:ind w:firstLine="851"/>
        <w:jc w:val="center"/>
        <w:rPr>
          <w:rFonts w:eastAsia="Times New Roman"/>
          <w:b/>
          <w:sz w:val="22"/>
          <w:szCs w:val="22"/>
          <w:lang w:eastAsia="ru-RU"/>
        </w:rPr>
      </w:pPr>
      <w:r w:rsidRPr="001F4819">
        <w:rPr>
          <w:rFonts w:eastAsia="Times New Roman"/>
          <w:b/>
          <w:sz w:val="22"/>
          <w:szCs w:val="22"/>
          <w:lang w:eastAsia="ru-RU"/>
        </w:rPr>
        <w:t>ПОЛОЖЕНИЕ</w:t>
      </w:r>
    </w:p>
    <w:p w:rsidR="001F4819" w:rsidRPr="001F4819" w:rsidRDefault="001F4819" w:rsidP="001F4819">
      <w:pPr>
        <w:spacing w:after="0" w:line="240" w:lineRule="auto"/>
        <w:ind w:firstLine="851"/>
        <w:jc w:val="center"/>
        <w:rPr>
          <w:rFonts w:eastAsia="Times New Roman"/>
          <w:b/>
          <w:sz w:val="22"/>
          <w:szCs w:val="22"/>
          <w:lang w:eastAsia="ru-RU"/>
        </w:rPr>
      </w:pPr>
      <w:r w:rsidRPr="001F4819">
        <w:rPr>
          <w:rFonts w:eastAsia="Times New Roman"/>
          <w:b/>
          <w:sz w:val="22"/>
          <w:szCs w:val="22"/>
          <w:lang w:eastAsia="ru-RU"/>
        </w:rPr>
        <w:t>о предоставлении депутатами Совета сельского поселения Миякибашевский сельсовет муниципального района Миякинский район Республики Башкортостан  сведений о доходах, расходах, об имуществе и обязательствах имущественного характера</w:t>
      </w:r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 xml:space="preserve">1. </w:t>
      </w:r>
      <w:proofErr w:type="gramStart"/>
      <w:r w:rsidRPr="001F4819">
        <w:rPr>
          <w:rFonts w:eastAsia="Times New Roman"/>
          <w:sz w:val="22"/>
          <w:szCs w:val="22"/>
          <w:lang w:eastAsia="ru-RU"/>
        </w:rPr>
        <w:t>Настоящим Положением определяется порядок представления депутатами сельского поселения Миякибашевский сельсовет 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</w:t>
      </w:r>
      <w:proofErr w:type="gramEnd"/>
      <w:r w:rsidRPr="001F4819">
        <w:rPr>
          <w:rFonts w:eastAsia="Times New Roman"/>
          <w:sz w:val="22"/>
          <w:szCs w:val="22"/>
          <w:lang w:eastAsia="ru-RU"/>
        </w:rPr>
        <w:t>, об имуществе и обязательствах имущественного характера).</w:t>
      </w:r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3. Депутат Совета сельского поселения Миякибашевский сельсовет ежегодно, не позднее 30 апреля, представляет:</w:t>
      </w:r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1F4819">
        <w:rPr>
          <w:rFonts w:eastAsia="Times New Roman"/>
          <w:sz w:val="22"/>
          <w:szCs w:val="22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  <w:proofErr w:type="gramEnd"/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1F4819">
        <w:rPr>
          <w:rFonts w:eastAsia="Times New Roman"/>
          <w:sz w:val="22"/>
          <w:szCs w:val="22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в соответствии с приложением №1 к настоящему</w:t>
      </w:r>
      <w:proofErr w:type="gramEnd"/>
      <w:r w:rsidRPr="001F4819">
        <w:rPr>
          <w:rFonts w:eastAsia="Times New Roman"/>
          <w:sz w:val="22"/>
          <w:szCs w:val="22"/>
          <w:lang w:eastAsia="ru-RU"/>
        </w:rPr>
        <w:t xml:space="preserve"> Положению.</w:t>
      </w:r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1F4819">
        <w:rPr>
          <w:rFonts w:eastAsia="Times New Roman"/>
          <w:sz w:val="22"/>
          <w:szCs w:val="22"/>
          <w:lang w:eastAsia="ru-RU"/>
        </w:rPr>
        <w:t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</w:t>
      </w:r>
      <w:proofErr w:type="gramEnd"/>
      <w:r w:rsidRPr="001F4819">
        <w:rPr>
          <w:rFonts w:eastAsia="Times New Roman"/>
          <w:sz w:val="22"/>
          <w:szCs w:val="22"/>
          <w:lang w:eastAsia="ru-RU"/>
        </w:rPr>
        <w:t xml:space="preserve"> и его супруги (супруга) за три последних года, предшествующих совершению сделки.</w:t>
      </w:r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4. Сведения о доходах, об имуществе и обязательствах имущественного характера представляются уполномоченному лицу, назначенному распоряжением главы сельского поселения.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 xml:space="preserve">5. </w:t>
      </w:r>
      <w:proofErr w:type="gramStart"/>
      <w:r w:rsidRPr="001F4819">
        <w:rPr>
          <w:rFonts w:eastAsia="Times New Roman"/>
          <w:sz w:val="22"/>
          <w:szCs w:val="22"/>
          <w:lang w:eastAsia="ru-RU"/>
        </w:rPr>
        <w:t>В случае если депутат Совета сельского поселения Миякибашевский сельсовет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  <w:proofErr w:type="gramEnd"/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6. Уточненные сведения, представленные депутатом после истечения срока, указанного в пункте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депутатов.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lastRenderedPageBreak/>
        <w:t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1 мая года, следующего за отчетным финансовым годом, информирует Совет сельского поселения Миякибашевский сельсовет муниципального района Миякинский район Республики Башкортостан.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 xml:space="preserve">10. Уполномоченное лицо, в должностные </w:t>
      </w:r>
      <w:proofErr w:type="gramStart"/>
      <w:r w:rsidRPr="001F4819">
        <w:rPr>
          <w:rFonts w:eastAsia="Times New Roman"/>
          <w:sz w:val="22"/>
          <w:szCs w:val="22"/>
          <w:lang w:eastAsia="ru-RU"/>
        </w:rPr>
        <w:t>обязанности</w:t>
      </w:r>
      <w:proofErr w:type="gramEnd"/>
      <w:r w:rsidRPr="001F4819">
        <w:rPr>
          <w:rFonts w:eastAsia="Times New Roman"/>
          <w:sz w:val="22"/>
          <w:szCs w:val="22"/>
          <w:lang w:eastAsia="ru-RU"/>
        </w:rPr>
        <w:t xml:space="preserve">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 и Республики Башкортостан.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Совета сельского поселения Миякибашевский сельсовет муниципального района Миякинский район Республики Башкортостан.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14. Порядок предоставления и хранения справок о доходах: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14.1. Глава поселения распоряжением определяет лицо, уполномоченное на получение и хранение справок (далее - уполномоченное лицо).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14.2. Справка проверяется уполномоченным лицом в присутствии депутата на правильность оформления, после чего подписывается уполномоченным лицом, принявшего справку.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14.3. Справка хранится в личном деле депутата 5 лет. Справка, срок хранения которой истек, возвращается депутату.</w:t>
      </w:r>
    </w:p>
    <w:p w:rsidR="001F4819" w:rsidRPr="001F4819" w:rsidRDefault="001F4819" w:rsidP="001F4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6"/>
          <w:szCs w:val="26"/>
          <w:lang w:eastAsia="ru-RU"/>
        </w:rPr>
      </w:pPr>
      <w:r w:rsidRPr="001F4819">
        <w:rPr>
          <w:rFonts w:eastAsia="Times New Roman" w:cs="Arial"/>
          <w:sz w:val="22"/>
          <w:szCs w:val="22"/>
          <w:lang w:eastAsia="ru-RU"/>
        </w:rPr>
        <w:t>15.</w:t>
      </w:r>
      <w:r w:rsidRPr="001F4819">
        <w:rPr>
          <w:rFonts w:eastAsia="Times New Roman"/>
          <w:sz w:val="22"/>
          <w:szCs w:val="22"/>
          <w:lang w:eastAsia="ru-RU"/>
        </w:rPr>
        <w:t xml:space="preserve"> Полномочия депутата сельского поселения Миякибашевский сельсовет, прекращаются досрочно в </w:t>
      </w:r>
      <w:r w:rsidRPr="001F4819">
        <w:rPr>
          <w:rFonts w:eastAsia="Times New Roman" w:cs="Arial"/>
          <w:sz w:val="22"/>
          <w:szCs w:val="22"/>
          <w:lang w:eastAsia="ru-RU"/>
        </w:rPr>
        <w:t>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 и Республики Башкортостан</w:t>
      </w:r>
      <w:r w:rsidRPr="001F4819">
        <w:rPr>
          <w:rFonts w:eastAsia="Times New Roman" w:cs="Arial"/>
          <w:sz w:val="26"/>
          <w:szCs w:val="26"/>
          <w:lang w:eastAsia="ru-RU"/>
        </w:rPr>
        <w:t>.</w:t>
      </w:r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1F4819" w:rsidRPr="001F4819" w:rsidRDefault="001F4819" w:rsidP="001F4819">
      <w:pPr>
        <w:spacing w:after="0" w:line="240" w:lineRule="auto"/>
        <w:ind w:firstLine="851"/>
        <w:jc w:val="right"/>
        <w:rPr>
          <w:rFonts w:eastAsia="Times New Roman"/>
          <w:lang w:eastAsia="ru-RU"/>
        </w:rPr>
      </w:pPr>
    </w:p>
    <w:p w:rsidR="001F4819" w:rsidRPr="001F4819" w:rsidRDefault="001F4819" w:rsidP="001F4819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br w:type="page"/>
      </w:r>
    </w:p>
    <w:p w:rsidR="001F4819" w:rsidRPr="001F4819" w:rsidRDefault="001F4819" w:rsidP="001F4819">
      <w:pPr>
        <w:spacing w:after="0" w:line="240" w:lineRule="auto"/>
        <w:ind w:firstLine="851"/>
        <w:jc w:val="right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lastRenderedPageBreak/>
        <w:t xml:space="preserve">Приложение №1 </w:t>
      </w:r>
    </w:p>
    <w:p w:rsidR="001F4819" w:rsidRPr="001F4819" w:rsidRDefault="001F4819" w:rsidP="001F4819">
      <w:pPr>
        <w:spacing w:after="0" w:line="240" w:lineRule="auto"/>
        <w:ind w:firstLine="851"/>
        <w:jc w:val="right"/>
        <w:rPr>
          <w:rFonts w:eastAsia="Times New Roman"/>
          <w:sz w:val="22"/>
          <w:szCs w:val="22"/>
          <w:lang w:eastAsia="ru-RU"/>
        </w:rPr>
      </w:pPr>
      <w:r w:rsidRPr="001F4819">
        <w:rPr>
          <w:rFonts w:eastAsia="Times New Roman"/>
          <w:sz w:val="22"/>
          <w:szCs w:val="22"/>
          <w:lang w:eastAsia="ru-RU"/>
        </w:rPr>
        <w:t>к Положению</w:t>
      </w:r>
    </w:p>
    <w:p w:rsidR="001F4819" w:rsidRPr="001F4819" w:rsidRDefault="001F4819" w:rsidP="001F4819">
      <w:pPr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    </w:t>
      </w: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В ____________________________________</w:t>
      </w:r>
      <w:proofErr w:type="gramEnd"/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       </w:t>
      </w: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(указывается наименование кадрового</w:t>
      </w:r>
      <w:proofErr w:type="gramEnd"/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            подразделения федерального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          государственного органа, иного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             органа или организации)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2"/>
          <w:szCs w:val="22"/>
          <w:lang w:eastAsia="ru-RU"/>
        </w:rPr>
      </w:pPr>
      <w:bookmarkStart w:id="1" w:name="P71"/>
      <w:bookmarkEnd w:id="1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СПРАВКА </w:t>
      </w:r>
      <w:hyperlink w:anchor="P605" w:history="1">
        <w:r w:rsidRPr="001F4819">
          <w:rPr>
            <w:rFonts w:ascii="Courier New" w:eastAsia="Times New Roman" w:hAnsi="Courier New" w:cs="Courier New"/>
            <w:color w:val="0000FF"/>
            <w:sz w:val="22"/>
            <w:szCs w:val="22"/>
            <w:lang w:eastAsia="ru-RU"/>
          </w:rPr>
          <w:t>&lt;1&gt;</w:t>
        </w:r>
      </w:hyperlink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о доходах, расходах, об имуществе и обязательствах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имущественного характера </w:t>
      </w:r>
      <w:hyperlink w:anchor="P606" w:history="1">
        <w:r w:rsidRPr="001F4819">
          <w:rPr>
            <w:rFonts w:ascii="Courier New" w:eastAsia="Times New Roman" w:hAnsi="Courier New" w:cs="Courier New"/>
            <w:color w:val="0000FF"/>
            <w:sz w:val="22"/>
            <w:szCs w:val="22"/>
            <w:lang w:eastAsia="ru-RU"/>
          </w:rPr>
          <w:t>&lt;2&gt;</w:t>
        </w:r>
      </w:hyperlink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Я, ____________________________________________________________________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__________________________________________________________________________,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</w:t>
      </w: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(фамилия, имя, отчество, дата рождения, серия и номер паспорта,</w:t>
      </w:r>
      <w:proofErr w:type="gramEnd"/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дата выдачи и орган, выдавший паспорт)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__________________________________________________________________________,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</w:t>
      </w: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отсутствия основного места работы (службы) - род занятий; должность,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на </w:t>
      </w: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замещение</w:t>
      </w:r>
      <w:proofErr w:type="gramEnd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которой претендует гражданин (если применимо))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зарегистрированный</w:t>
      </w:r>
      <w:proofErr w:type="gramEnd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по адресу: ____________________________________________,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      (адрес места регистрации)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сообщаю   сведения   о   доходах,   расходах   своих,  супруги   (супруга),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несовершеннолетнего ребенка (</w:t>
      </w: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нужное</w:t>
      </w:r>
      <w:proofErr w:type="gramEnd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подчеркнуть)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</w:t>
      </w: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(фамилия, имя, отчество, год рождения, серия и номер паспорта,</w:t>
      </w:r>
      <w:proofErr w:type="gramEnd"/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дата выдачи и орган, выдавший паспорт)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</w:t>
      </w: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(замещаемая) должность)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(в случае отсутствия основного места работы (службы) - род занятий)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за    отчетный   период   с  1  января  20__ г.   по   31  декабря  20__ г.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>об                         имуществе,                         принадлежащем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(фамилия, имя, отчество)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на   праве   собственности,   о   вкладах  в  банках,  ценных  бумагах,  </w:t>
      </w: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об</w:t>
      </w:r>
      <w:proofErr w:type="gramEnd"/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обязательствах</w:t>
      </w:r>
      <w:proofErr w:type="gramEnd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имущественного характера по состоянию на "__" ______ 20__ г.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Раздел 1. Сведения о доходах </w:t>
      </w:r>
      <w:hyperlink w:anchor="P607" w:history="1">
        <w:r w:rsidRPr="001F4819">
          <w:rPr>
            <w:rFonts w:ascii="Courier New" w:eastAsia="Times New Roman" w:hAnsi="Courier New" w:cs="Courier New"/>
            <w:color w:val="0000FF"/>
            <w:sz w:val="22"/>
            <w:szCs w:val="22"/>
            <w:lang w:eastAsia="ru-RU"/>
          </w:rPr>
          <w:t>&lt;3&gt;</w:t>
        </w:r>
      </w:hyperlink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1F4819" w:rsidRPr="001F4819" w:rsidTr="00855467">
        <w:tc>
          <w:tcPr>
            <w:tcW w:w="709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0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Вид дохода</w:t>
            </w:r>
          </w:p>
        </w:tc>
        <w:tc>
          <w:tcPr>
            <w:tcW w:w="192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Величина дохода </w:t>
            </w:r>
            <w:hyperlink w:anchor="P608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&lt;4&gt;</w:t>
              </w:r>
            </w:hyperlink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 (руб.)</w:t>
            </w:r>
          </w:p>
        </w:tc>
      </w:tr>
      <w:tr w:rsidR="001F4819" w:rsidRPr="001F4819" w:rsidTr="00855467">
        <w:tc>
          <w:tcPr>
            <w:tcW w:w="709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2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1F4819" w:rsidRPr="001F4819" w:rsidTr="00855467">
        <w:tc>
          <w:tcPr>
            <w:tcW w:w="709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709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709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709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709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709" w:type="dxa"/>
            <w:vMerge w:val="restart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709" w:type="dxa"/>
            <w:vMerge/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709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Раздел 2. Сведения о расходах </w:t>
      </w:r>
      <w:hyperlink w:anchor="P609" w:history="1">
        <w:r w:rsidRPr="001F4819">
          <w:rPr>
            <w:rFonts w:ascii="Courier New" w:eastAsia="Times New Roman" w:hAnsi="Courier New" w:cs="Courier New"/>
            <w:color w:val="0000FF"/>
            <w:sz w:val="22"/>
            <w:szCs w:val="22"/>
            <w:lang w:eastAsia="ru-RU"/>
          </w:rPr>
          <w:t>&lt;5&gt;</w:t>
        </w:r>
      </w:hyperlink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1F4819" w:rsidRPr="001F4819" w:rsidTr="0085546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Основание приобретения </w:t>
            </w:r>
            <w:hyperlink w:anchor="P610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&lt;6&gt;</w:t>
              </w:r>
            </w:hyperlink>
          </w:p>
        </w:tc>
      </w:tr>
      <w:tr w:rsidR="001F4819" w:rsidRPr="001F4819" w:rsidTr="0085546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1F4819" w:rsidRPr="001F4819" w:rsidTr="0085546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Раздел 3. Сведения об имуществе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3.1. Недвижимое имущество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1F4819" w:rsidRPr="001F4819" w:rsidTr="0085546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Вид собственности </w:t>
            </w:r>
            <w:hyperlink w:anchor="P611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Основание приобретения и источник средств </w:t>
            </w:r>
            <w:hyperlink w:anchor="P612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&lt;8&gt;</w:t>
              </w:r>
            </w:hyperlink>
          </w:p>
        </w:tc>
      </w:tr>
      <w:tr w:rsidR="001F4819" w:rsidRPr="001F4819" w:rsidTr="0085546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Земельные участки </w:t>
            </w:r>
            <w:hyperlink w:anchor="P613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&lt;9&gt;</w:t>
              </w:r>
            </w:hyperlink>
            <w:r w:rsidRPr="001F4819"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3.2. Транспортные средства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1F4819" w:rsidRPr="001F4819" w:rsidTr="0085546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Вид собственности </w:t>
            </w:r>
            <w:hyperlink w:anchor="P614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Место регистрации</w:t>
            </w:r>
          </w:p>
        </w:tc>
      </w:tr>
      <w:tr w:rsidR="001F4819" w:rsidRPr="001F4819" w:rsidTr="0085546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F4819" w:rsidRPr="001F4819" w:rsidTr="008554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Мототранспортные</w:t>
            </w:r>
            <w:proofErr w:type="spellEnd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F4819" w:rsidRPr="001F4819" w:rsidTr="008554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19" w:rsidRPr="001F4819" w:rsidRDefault="001F4819" w:rsidP="001F4819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Раздел 4. Сведения о счетах в банках и иных кредитных организациях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1F4819" w:rsidRPr="001F4819" w:rsidTr="00855467">
        <w:tc>
          <w:tcPr>
            <w:tcW w:w="56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29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Вид и валюта счета </w:t>
            </w:r>
            <w:hyperlink w:anchor="P615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Дата открытия счета</w:t>
            </w:r>
          </w:p>
        </w:tc>
        <w:tc>
          <w:tcPr>
            <w:tcW w:w="144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Остаток на счете </w:t>
            </w:r>
            <w:hyperlink w:anchor="P616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&lt;12&gt;</w:t>
              </w:r>
            </w:hyperlink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226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Сумма поступивших на счет денежных средств </w:t>
            </w:r>
            <w:hyperlink w:anchor="P617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&lt;13&gt;</w:t>
              </w:r>
            </w:hyperlink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 (руб.)</w:t>
            </w:r>
          </w:p>
        </w:tc>
      </w:tr>
      <w:tr w:rsidR="001F4819" w:rsidRPr="001F4819" w:rsidTr="00855467">
        <w:tc>
          <w:tcPr>
            <w:tcW w:w="56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29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1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1F4819" w:rsidRPr="001F4819" w:rsidTr="00855467">
        <w:tc>
          <w:tcPr>
            <w:tcW w:w="56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9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1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6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9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1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6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9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1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bookmarkStart w:id="2" w:name="P426"/>
      <w:bookmarkEnd w:id="2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Раздел 5. Сведения о ценных бумагах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bookmarkStart w:id="3" w:name="P428"/>
      <w:bookmarkEnd w:id="3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5.1. Акции и иное участие в коммерческих организациях и фондах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1F4819" w:rsidRPr="001F4819" w:rsidTr="00855467">
        <w:tc>
          <w:tcPr>
            <w:tcW w:w="55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618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Уставный капитал </w:t>
            </w:r>
            <w:hyperlink w:anchor="P619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&lt;15&gt;</w:t>
              </w:r>
            </w:hyperlink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2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Доля участия </w:t>
            </w:r>
            <w:hyperlink w:anchor="P620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Основание участия </w:t>
            </w:r>
            <w:hyperlink w:anchor="P621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&lt;17&gt;</w:t>
              </w:r>
            </w:hyperlink>
          </w:p>
        </w:tc>
      </w:tr>
      <w:tr w:rsidR="001F4819" w:rsidRPr="001F4819" w:rsidTr="00855467">
        <w:tc>
          <w:tcPr>
            <w:tcW w:w="55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4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1F4819" w:rsidRPr="001F4819" w:rsidTr="00855467">
        <w:tc>
          <w:tcPr>
            <w:tcW w:w="55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1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5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1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5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1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5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1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5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1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5.2. Иные ценные бумаги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33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Вид ценной бумаги </w:t>
            </w:r>
            <w:hyperlink w:anchor="P622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Общее количество</w:t>
            </w:r>
          </w:p>
        </w:tc>
        <w:tc>
          <w:tcPr>
            <w:tcW w:w="161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Общая стоимость </w:t>
            </w:r>
            <w:hyperlink w:anchor="P623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&lt;19&gt;</w:t>
              </w:r>
            </w:hyperlink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 (руб.)</w:t>
            </w:r>
          </w:p>
        </w:tc>
      </w:tr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4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4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1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3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3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0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Итого   по   </w:t>
      </w:r>
      <w:hyperlink w:anchor="P426" w:history="1">
        <w:r w:rsidRPr="001F4819">
          <w:rPr>
            <w:rFonts w:ascii="Courier New" w:eastAsia="Times New Roman" w:hAnsi="Courier New" w:cs="Courier New"/>
            <w:color w:val="0000FF"/>
            <w:sz w:val="22"/>
            <w:szCs w:val="22"/>
            <w:lang w:eastAsia="ru-RU"/>
          </w:rPr>
          <w:t>разделу   5</w:t>
        </w:r>
      </w:hyperlink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"Сведения   о   ценных   бумагах"  </w:t>
      </w: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суммарная</w:t>
      </w:r>
      <w:proofErr w:type="gramEnd"/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в</w:t>
      </w:r>
      <w:proofErr w:type="gramEnd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коммерческих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proofErr w:type="gramStart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организациях</w:t>
      </w:r>
      <w:proofErr w:type="gramEnd"/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(руб.), ______________________________________________________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______________________________________.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 xml:space="preserve">    Раздел 6. Сведения об обязательствах имущественного характера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6.1. Объекты недвижимого имущества, находящиеся в пользовании </w:t>
      </w:r>
      <w:hyperlink w:anchor="P624" w:history="1">
        <w:r w:rsidRPr="001F4819">
          <w:rPr>
            <w:rFonts w:ascii="Courier New" w:eastAsia="Times New Roman" w:hAnsi="Courier New" w:cs="Courier New"/>
            <w:color w:val="0000FF"/>
            <w:sz w:val="22"/>
            <w:szCs w:val="22"/>
            <w:lang w:eastAsia="ru-RU"/>
          </w:rPr>
          <w:t>&lt;20&gt;</w:t>
        </w:r>
      </w:hyperlink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Вид имущества </w:t>
            </w:r>
            <w:hyperlink w:anchor="P625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Вид и сроки пользования </w:t>
            </w:r>
            <w:hyperlink w:anchor="P626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Основание пользования </w:t>
            </w:r>
            <w:hyperlink w:anchor="P627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Площадь (кв. м)</w:t>
            </w:r>
          </w:p>
        </w:tc>
      </w:tr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05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8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5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8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5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8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5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8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6.2. Срочные обязательства финансового характера </w:t>
      </w:r>
      <w:hyperlink w:anchor="P628" w:history="1">
        <w:r w:rsidRPr="001F4819">
          <w:rPr>
            <w:rFonts w:ascii="Courier New" w:eastAsia="Times New Roman" w:hAnsi="Courier New" w:cs="Courier New"/>
            <w:color w:val="0000FF"/>
            <w:sz w:val="22"/>
            <w:szCs w:val="22"/>
            <w:lang w:eastAsia="ru-RU"/>
          </w:rPr>
          <w:t>&lt;24&gt;</w:t>
        </w:r>
      </w:hyperlink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1F4819" w:rsidRPr="001F4819" w:rsidTr="00855467">
        <w:tc>
          <w:tcPr>
            <w:tcW w:w="57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9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Содержание обязательства </w:t>
            </w:r>
            <w:hyperlink w:anchor="P629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Кредитор (должник) </w:t>
            </w:r>
            <w:hyperlink w:anchor="P630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Основание возникновения </w:t>
            </w:r>
            <w:hyperlink w:anchor="P631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&lt;28&gt;</w:t>
              </w:r>
            </w:hyperlink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30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 xml:space="preserve">Условия обязательства </w:t>
            </w:r>
            <w:hyperlink w:anchor="P633" w:history="1">
              <w:r w:rsidRPr="001F4819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&lt;29&gt;</w:t>
              </w:r>
            </w:hyperlink>
          </w:p>
        </w:tc>
      </w:tr>
      <w:tr w:rsidR="001F4819" w:rsidRPr="001F4819" w:rsidTr="00855467">
        <w:tc>
          <w:tcPr>
            <w:tcW w:w="57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5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9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85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1F4819" w:rsidRPr="001F4819" w:rsidTr="00855467">
        <w:tc>
          <w:tcPr>
            <w:tcW w:w="57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85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130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7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85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130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4819" w:rsidRPr="001F4819" w:rsidTr="00855467">
        <w:tc>
          <w:tcPr>
            <w:tcW w:w="578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6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4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85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4819">
              <w:rPr>
                <w:rFonts w:eastAsia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1302" w:type="dxa"/>
          </w:tcPr>
          <w:p w:rsidR="001F4819" w:rsidRPr="001F4819" w:rsidRDefault="001F4819" w:rsidP="001F48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Достоверность и полноту настоящих сведений подтверждаю.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"__" _______________ 20__ г. 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(подпись лица, представляющего сведения)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___________________________________________________________________________</w:t>
      </w:r>
    </w:p>
    <w:p w:rsidR="001F4819" w:rsidRPr="001F4819" w:rsidRDefault="001F4819" w:rsidP="001F48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1F481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(Ф.И.О. и подпись лица, принявшего справку)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4819">
        <w:rPr>
          <w:rFonts w:eastAsia="Times New Roman"/>
          <w:lang w:eastAsia="ru-RU"/>
        </w:rPr>
        <w:t>--------------------------------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&lt;1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З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&lt;3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доходы (включая пенсии, пособия, иные выплаты) за отчетный период.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контроле за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&lt;6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&lt;7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&lt;8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1F4819">
        <w:rPr>
          <w:rFonts w:eastAsia="Times New Roman"/>
          <w:sz w:val="16"/>
          <w:szCs w:val="16"/>
          <w:lang w:eastAsia="ru-RU"/>
        </w:rPr>
        <w:lastRenderedPageBreak/>
        <w:t>инструментами", источник получения средств, за счет которых приобретено имущество.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&lt;9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&lt;10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&lt;11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&lt;13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&lt;14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&lt;17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&lt;18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&lt;19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&lt;20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по состоянию на отчетную дату.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&lt;21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казывается вид недвижимого имущества (земельный участок, жилой дом, дача и другие).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&lt;22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&lt;23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&lt;24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&lt;25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казывается существо обязательства (заем, кредит и другие).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&lt;26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&lt;27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&lt;28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F4819">
        <w:rPr>
          <w:rFonts w:eastAsia="Times New Roman"/>
          <w:sz w:val="16"/>
          <w:szCs w:val="16"/>
          <w:lang w:eastAsia="ru-RU"/>
        </w:rPr>
        <w:t>&lt;29</w:t>
      </w:r>
      <w:proofErr w:type="gramStart"/>
      <w:r w:rsidRPr="001F4819">
        <w:rPr>
          <w:rFonts w:eastAsia="Times New Roman"/>
          <w:sz w:val="16"/>
          <w:szCs w:val="16"/>
          <w:lang w:eastAsia="ru-RU"/>
        </w:rPr>
        <w:t>&gt; У</w:t>
      </w:r>
      <w:proofErr w:type="gramEnd"/>
      <w:r w:rsidRPr="001F4819">
        <w:rPr>
          <w:rFonts w:eastAsia="Times New Roman"/>
          <w:sz w:val="16"/>
          <w:szCs w:val="16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1F4819" w:rsidRPr="001F4819" w:rsidRDefault="001F4819" w:rsidP="001F4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1F4819" w:rsidRPr="001F4819" w:rsidRDefault="001F4819" w:rsidP="001F4819">
      <w:pPr>
        <w:spacing w:after="0" w:line="240" w:lineRule="auto"/>
        <w:rPr>
          <w:rFonts w:eastAsia="Times New Roman"/>
          <w:b/>
          <w:bCs/>
          <w:sz w:val="16"/>
          <w:szCs w:val="16"/>
          <w:lang w:eastAsia="ru-RU"/>
        </w:rPr>
      </w:pPr>
      <w:r w:rsidRPr="001F4819">
        <w:rPr>
          <w:rFonts w:eastAsia="Times New Roman"/>
          <w:b/>
          <w:bCs/>
          <w:sz w:val="16"/>
          <w:szCs w:val="16"/>
          <w:lang w:eastAsia="ru-RU"/>
        </w:rPr>
        <w:br w:type="page"/>
      </w:r>
    </w:p>
    <w:p w:rsidR="001F4819" w:rsidRPr="001F4819" w:rsidRDefault="001F4819" w:rsidP="001F4819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lastRenderedPageBreak/>
        <w:t>Приложение №2</w:t>
      </w:r>
    </w:p>
    <w:p w:rsidR="001F4819" w:rsidRPr="001F4819" w:rsidRDefault="001F4819" w:rsidP="001F4819">
      <w:pPr>
        <w:autoSpaceDE w:val="0"/>
        <w:autoSpaceDN w:val="0"/>
        <w:adjustRightInd w:val="0"/>
        <w:spacing w:after="0" w:line="240" w:lineRule="auto"/>
        <w:ind w:left="7080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>к решению Совета сельского поселения Миякибашевский сельсовет</w:t>
      </w:r>
    </w:p>
    <w:p w:rsidR="001F4819" w:rsidRPr="001F4819" w:rsidRDefault="001F4819" w:rsidP="001F4819">
      <w:pPr>
        <w:autoSpaceDE w:val="0"/>
        <w:autoSpaceDN w:val="0"/>
        <w:adjustRightInd w:val="0"/>
        <w:spacing w:after="0" w:line="240" w:lineRule="auto"/>
        <w:ind w:left="7080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>от « ___» ________ 20___ №___</w:t>
      </w:r>
    </w:p>
    <w:p w:rsidR="001F4819" w:rsidRPr="001F4819" w:rsidRDefault="001F4819" w:rsidP="001F48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0"/>
          <w:szCs w:val="20"/>
        </w:rPr>
      </w:pPr>
      <w:proofErr w:type="gramStart"/>
      <w:r w:rsidRPr="001F4819">
        <w:rPr>
          <w:rFonts w:eastAsia="Calibri"/>
          <w:b/>
          <w:sz w:val="20"/>
          <w:szCs w:val="20"/>
        </w:rPr>
        <w:t>Порядок размещения сведений о доходах, расходах, об имуществе и обязательствах имущественного характера депутатов сельского поселения Миякибашевский сельсовет,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Совета сельского поселения Миякибашевский сельсовет муниципального района Миякинский район Республики Башкортостан и предоставления этих сведений общероссийским средствам массовой информации.</w:t>
      </w:r>
      <w:proofErr w:type="gramEnd"/>
    </w:p>
    <w:p w:rsidR="001F4819" w:rsidRPr="001F4819" w:rsidRDefault="001F4819" w:rsidP="001F481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1F4819">
        <w:rPr>
          <w:rFonts w:eastAsia="Calibri"/>
          <w:sz w:val="20"/>
          <w:szCs w:val="20"/>
        </w:rPr>
        <w:t>1.Настоящим Порядком устанавливаются обязанности органов местного самоуправления сельского поселения Миякибашевский сельсовет муниципального района Миякинский район Республики Башкортостан по размещению сведений о доходах, расходах, об имуществе и обязательствах имущественного характера депутатов сельского поселения Миякибашевский сельсовет, а также их супруга (супруги) и несовершеннолетних детей на официальном сайте Совета сельского поселения Миякибашевский сельсовет муниципального района Миякинский район Республики Башкортостан и предоставлению этих</w:t>
      </w:r>
      <w:proofErr w:type="gramEnd"/>
      <w:r w:rsidRPr="001F4819">
        <w:rPr>
          <w:rFonts w:eastAsia="Calibri"/>
          <w:sz w:val="20"/>
          <w:szCs w:val="20"/>
        </w:rPr>
        <w:t xml:space="preserve"> сведений общероссийским средствам массовой информации для опубликования.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>б) перечень транспортных средств с указанием вида и марки;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>в) декларированный годовой доход;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1F4819">
        <w:rPr>
          <w:rFonts w:eastAsia="Calibri"/>
          <w:sz w:val="20"/>
          <w:szCs w:val="20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  <w:proofErr w:type="gramEnd"/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 xml:space="preserve">а) иные сведения, кроме указанных в </w:t>
      </w:r>
      <w:hyperlink w:anchor="Par48" w:history="1">
        <w:r w:rsidRPr="001F4819">
          <w:rPr>
            <w:rFonts w:eastAsia="Calibri"/>
            <w:sz w:val="20"/>
            <w:szCs w:val="20"/>
          </w:rPr>
          <w:t>пункте 2</w:t>
        </w:r>
      </w:hyperlink>
      <w:r w:rsidRPr="001F4819">
        <w:rPr>
          <w:rFonts w:eastAsia="Calibri"/>
          <w:sz w:val="20"/>
          <w:szCs w:val="20"/>
        </w:rPr>
        <w:t xml:space="preserve"> настоящего Порядка;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>б) персональные данные супруги (супруга), детей и иных членов семьи депутата;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>д) информацию, отнесенную к государственной тайне или являющуюся конфиденциальной.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 xml:space="preserve">4. </w:t>
      </w:r>
      <w:proofErr w:type="gramStart"/>
      <w:r w:rsidRPr="001F4819">
        <w:rPr>
          <w:rFonts w:eastAsia="Calibri"/>
          <w:sz w:val="20"/>
          <w:szCs w:val="20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8" w:history="1">
        <w:r w:rsidRPr="001F4819">
          <w:rPr>
            <w:rFonts w:eastAsia="Calibri"/>
            <w:sz w:val="20"/>
            <w:szCs w:val="20"/>
          </w:rPr>
          <w:t>пункте 2</w:t>
        </w:r>
      </w:hyperlink>
      <w:r w:rsidRPr="001F4819">
        <w:rPr>
          <w:rFonts w:eastAsia="Calibri"/>
          <w:sz w:val="20"/>
          <w:szCs w:val="20"/>
        </w:rPr>
        <w:t xml:space="preserve"> настоящего Порядка, за весь период полномочия депутата находятся на официальном сайте Совета сельского поселения Миякибашевский сельсовет муниципального района Миякинский район Республики Башкортостан и ежегодно обновляются в течение 14 рабочих дней со дня истечения срока, установленного для их подачи.</w:t>
      </w:r>
      <w:proofErr w:type="gramEnd"/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8" w:history="1">
        <w:r w:rsidRPr="001F4819">
          <w:rPr>
            <w:rFonts w:eastAsia="Calibri"/>
            <w:sz w:val="20"/>
            <w:szCs w:val="20"/>
          </w:rPr>
          <w:t>пункте 2</w:t>
        </w:r>
      </w:hyperlink>
      <w:r w:rsidRPr="001F4819">
        <w:rPr>
          <w:rFonts w:eastAsia="Calibri"/>
          <w:sz w:val="20"/>
          <w:szCs w:val="20"/>
        </w:rPr>
        <w:t xml:space="preserve"> настоящего Порядка, обеспечивается уполномоченным лицом, назначенным распоряжением главы сельского поселения Миякибашевский сельсовет.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>6. Органы местного самоуправления сельского поселения Миякибашевский сельсовет: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48" w:history="1">
        <w:r w:rsidRPr="001F4819">
          <w:rPr>
            <w:rFonts w:eastAsia="Calibri"/>
            <w:sz w:val="20"/>
            <w:szCs w:val="20"/>
          </w:rPr>
          <w:t>пункте 2</w:t>
        </w:r>
      </w:hyperlink>
      <w:r w:rsidRPr="001F4819">
        <w:rPr>
          <w:rFonts w:eastAsia="Calibri"/>
          <w:sz w:val="20"/>
          <w:szCs w:val="20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F4819" w:rsidRPr="001F4819" w:rsidRDefault="001F4819" w:rsidP="001F4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0"/>
          <w:szCs w:val="20"/>
        </w:rPr>
      </w:pPr>
      <w:r w:rsidRPr="001F4819">
        <w:rPr>
          <w:rFonts w:eastAsia="Calibri"/>
          <w:sz w:val="20"/>
          <w:szCs w:val="20"/>
        </w:rPr>
        <w:t xml:space="preserve">7. </w:t>
      </w:r>
      <w:proofErr w:type="gramStart"/>
      <w:r w:rsidRPr="001F4819">
        <w:rPr>
          <w:rFonts w:eastAsia="Calibri"/>
          <w:sz w:val="20"/>
          <w:szCs w:val="20"/>
        </w:rPr>
        <w:t xml:space="preserve">Уполномоченное лицо, обеспечивающее размещение сведений о доходах, расходах, об имуществе и обязательствах имущественного характера на официальном сайте Совета сельского поселения </w:t>
      </w:r>
      <w:r w:rsidRPr="001F4819">
        <w:rPr>
          <w:rFonts w:eastAsia="Calibri"/>
          <w:sz w:val="20"/>
          <w:szCs w:val="20"/>
        </w:rPr>
        <w:lastRenderedPageBreak/>
        <w:t>Миякибашевский сельсовет муниципального района Миякинский район Республики Башкортостан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F4819" w:rsidRPr="001F4819" w:rsidRDefault="001F4819" w:rsidP="001F481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1F4819" w:rsidRPr="001F4819" w:rsidRDefault="001F4819" w:rsidP="001F4819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депутатов сельского поселения Миякибашевский сельсовет и членов их семей </w:t>
      </w:r>
    </w:p>
    <w:p w:rsidR="001F4819" w:rsidRPr="001F4819" w:rsidRDefault="001F4819" w:rsidP="001F4819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2127"/>
        <w:gridCol w:w="1417"/>
        <w:gridCol w:w="1418"/>
        <w:gridCol w:w="1842"/>
      </w:tblGrid>
      <w:tr w:rsidR="001F4819" w:rsidRPr="001F4819" w:rsidTr="00855467">
        <w:trPr>
          <w:cantSplit/>
        </w:trPr>
        <w:tc>
          <w:tcPr>
            <w:tcW w:w="993" w:type="dxa"/>
            <w:vMerge w:val="restart"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декларированного годового дохода за 20.. год (руб.)</w:t>
            </w:r>
          </w:p>
        </w:tc>
        <w:tc>
          <w:tcPr>
            <w:tcW w:w="4962" w:type="dxa"/>
            <w:gridSpan w:val="3"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F4819" w:rsidRPr="001F4819" w:rsidTr="00855467">
        <w:trPr>
          <w:cantSplit/>
        </w:trPr>
        <w:tc>
          <w:tcPr>
            <w:tcW w:w="993" w:type="dxa"/>
            <w:vMerge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F4819" w:rsidRPr="001F4819" w:rsidTr="00855467">
        <w:trPr>
          <w:cantSplit/>
        </w:trPr>
        <w:tc>
          <w:tcPr>
            <w:tcW w:w="993" w:type="dxa"/>
            <w:vMerge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1F4819" w:rsidRPr="001F4819" w:rsidRDefault="001F4819" w:rsidP="001F48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F4819" w:rsidRPr="001F4819" w:rsidRDefault="001F4819" w:rsidP="001F481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1F4819" w:rsidRPr="001F4819" w:rsidRDefault="001F4819" w:rsidP="001F4819">
      <w:pPr>
        <w:spacing w:after="0" w:line="240" w:lineRule="auto"/>
        <w:rPr>
          <w:rFonts w:asciiTheme="minorHAnsi" w:hAnsiTheme="minorHAnsi" w:cstheme="minorBidi"/>
          <w:sz w:val="20"/>
          <w:szCs w:val="20"/>
        </w:rPr>
      </w:pPr>
    </w:p>
    <w:p w:rsidR="00E23582" w:rsidRDefault="00E23582" w:rsidP="001F4819">
      <w:pPr>
        <w:spacing w:after="0" w:line="240" w:lineRule="auto"/>
      </w:pPr>
    </w:p>
    <w:sectPr w:rsidR="00E23582" w:rsidSect="00DC41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3E" w:rsidRDefault="0059113E" w:rsidP="00C11C8A">
      <w:pPr>
        <w:spacing w:after="0" w:line="240" w:lineRule="auto"/>
      </w:pPr>
      <w:r>
        <w:separator/>
      </w:r>
    </w:p>
  </w:endnote>
  <w:endnote w:type="continuationSeparator" w:id="0">
    <w:p w:rsidR="0059113E" w:rsidRDefault="0059113E" w:rsidP="00C1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3E" w:rsidRDefault="0059113E" w:rsidP="00C11C8A">
      <w:pPr>
        <w:spacing w:after="0" w:line="240" w:lineRule="auto"/>
      </w:pPr>
      <w:r>
        <w:separator/>
      </w:r>
    </w:p>
  </w:footnote>
  <w:footnote w:type="continuationSeparator" w:id="0">
    <w:p w:rsidR="0059113E" w:rsidRDefault="0059113E" w:rsidP="00C11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27"/>
    <w:rsid w:val="001D2127"/>
    <w:rsid w:val="001F4819"/>
    <w:rsid w:val="002E6BD9"/>
    <w:rsid w:val="004841DD"/>
    <w:rsid w:val="0059113E"/>
    <w:rsid w:val="00695700"/>
    <w:rsid w:val="00874BCF"/>
    <w:rsid w:val="00B66575"/>
    <w:rsid w:val="00C11C8A"/>
    <w:rsid w:val="00C36D36"/>
    <w:rsid w:val="00CA6894"/>
    <w:rsid w:val="00E23582"/>
    <w:rsid w:val="00E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8A"/>
  </w:style>
  <w:style w:type="paragraph" w:styleId="a5">
    <w:name w:val="footer"/>
    <w:basedOn w:val="a"/>
    <w:link w:val="a6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8A"/>
  </w:style>
  <w:style w:type="paragraph" w:styleId="a5">
    <w:name w:val="footer"/>
    <w:basedOn w:val="a"/>
    <w:link w:val="a6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4256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2016-03-17T10:03:00Z</dcterms:created>
  <dcterms:modified xsi:type="dcterms:W3CDTF">2016-03-24T09:40:00Z</dcterms:modified>
</cp:coreProperties>
</file>