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883"/>
        <w:gridCol w:w="1842"/>
        <w:gridCol w:w="3739"/>
      </w:tblGrid>
      <w:tr w:rsidR="00D36570" w:rsidRPr="00D36570" w:rsidTr="00090947">
        <w:trPr>
          <w:trHeight w:val="1276"/>
          <w:jc w:val="center"/>
        </w:trPr>
        <w:tc>
          <w:tcPr>
            <w:tcW w:w="3883" w:type="dxa"/>
            <w:tcBorders>
              <w:top w:val="nil"/>
              <w:left w:val="nil"/>
              <w:bottom w:val="thinThickSmallGap" w:sz="18" w:space="0" w:color="auto"/>
              <w:right w:val="nil"/>
            </w:tcBorders>
            <w:hideMark/>
          </w:tcPr>
          <w:p w:rsidR="00D36570" w:rsidRPr="00D36570" w:rsidRDefault="00D36570" w:rsidP="00D36570">
            <w:pPr>
              <w:spacing w:line="276" w:lineRule="auto"/>
              <w:jc w:val="center"/>
              <w:rPr>
                <w:b/>
                <w:sz w:val="18"/>
                <w:szCs w:val="18"/>
                <w:lang w:eastAsia="en-US"/>
              </w:rPr>
            </w:pPr>
            <w:r w:rsidRPr="00D36570">
              <w:rPr>
                <w:b/>
                <w:sz w:val="18"/>
                <w:szCs w:val="18"/>
                <w:lang w:eastAsia="en-US"/>
              </w:rPr>
              <w:t>БАШКОРТОСТАН  РЕСПУБЛИКАҺЫ</w:t>
            </w:r>
          </w:p>
          <w:p w:rsidR="00D36570" w:rsidRPr="00D36570" w:rsidRDefault="00D36570" w:rsidP="00D36570">
            <w:pPr>
              <w:spacing w:line="276" w:lineRule="auto"/>
              <w:jc w:val="center"/>
              <w:rPr>
                <w:b/>
                <w:sz w:val="18"/>
                <w:szCs w:val="18"/>
                <w:lang w:eastAsia="en-US"/>
              </w:rPr>
            </w:pPr>
            <w:r w:rsidRPr="00D36570">
              <w:rPr>
                <w:b/>
                <w:sz w:val="18"/>
                <w:szCs w:val="18"/>
                <w:lang w:eastAsia="en-US"/>
              </w:rPr>
              <w:t>МИӘКӘ РАЙОНЫ</w:t>
            </w:r>
          </w:p>
          <w:p w:rsidR="00D36570" w:rsidRPr="00D36570" w:rsidRDefault="00D36570" w:rsidP="00D36570">
            <w:pPr>
              <w:spacing w:line="276" w:lineRule="auto"/>
              <w:jc w:val="center"/>
              <w:rPr>
                <w:b/>
                <w:sz w:val="18"/>
                <w:szCs w:val="18"/>
                <w:lang w:eastAsia="en-US"/>
              </w:rPr>
            </w:pPr>
            <w:r w:rsidRPr="00D36570">
              <w:rPr>
                <w:b/>
                <w:sz w:val="18"/>
                <w:szCs w:val="18"/>
                <w:lang w:eastAsia="en-US"/>
              </w:rPr>
              <w:t>МУНИЦИПАЛЬ РАЙОНЫНЫҢ</w:t>
            </w:r>
          </w:p>
          <w:p w:rsidR="00D36570" w:rsidRPr="00D36570" w:rsidRDefault="00D36570" w:rsidP="00D36570">
            <w:pPr>
              <w:spacing w:line="276" w:lineRule="auto"/>
              <w:jc w:val="center"/>
              <w:rPr>
                <w:b/>
                <w:sz w:val="18"/>
                <w:szCs w:val="18"/>
                <w:lang w:eastAsia="en-US"/>
              </w:rPr>
            </w:pPr>
            <w:r w:rsidRPr="00D36570">
              <w:rPr>
                <w:b/>
                <w:sz w:val="18"/>
                <w:szCs w:val="18"/>
                <w:lang w:eastAsia="en-US"/>
              </w:rPr>
              <w:t>МИӘКӘБАШ АУЫЛ СОВЕТЫ</w:t>
            </w:r>
          </w:p>
          <w:p w:rsidR="00D36570" w:rsidRPr="00D36570" w:rsidRDefault="00D36570" w:rsidP="00D36570">
            <w:pPr>
              <w:spacing w:line="276" w:lineRule="auto"/>
              <w:jc w:val="center"/>
              <w:rPr>
                <w:b/>
                <w:sz w:val="18"/>
                <w:szCs w:val="18"/>
                <w:lang w:eastAsia="en-US"/>
              </w:rPr>
            </w:pPr>
            <w:r w:rsidRPr="00D36570">
              <w:rPr>
                <w:b/>
                <w:sz w:val="18"/>
                <w:szCs w:val="18"/>
                <w:lang w:eastAsia="en-US"/>
              </w:rPr>
              <w:t xml:space="preserve">АУЫЛ БИЛӘМӘҺЕ </w:t>
            </w:r>
          </w:p>
          <w:p w:rsidR="00D36570" w:rsidRPr="00D36570" w:rsidRDefault="00D36570" w:rsidP="00D36570">
            <w:pPr>
              <w:spacing w:line="276" w:lineRule="auto"/>
              <w:jc w:val="center"/>
              <w:rPr>
                <w:b/>
                <w:sz w:val="18"/>
                <w:szCs w:val="18"/>
                <w:lang w:eastAsia="en-US"/>
              </w:rPr>
            </w:pPr>
            <w:r w:rsidRPr="00D36570">
              <w:rPr>
                <w:b/>
                <w:sz w:val="18"/>
                <w:szCs w:val="18"/>
                <w:lang w:eastAsia="en-US"/>
              </w:rPr>
              <w:t>СОВЕТЫ</w:t>
            </w:r>
          </w:p>
        </w:tc>
        <w:tc>
          <w:tcPr>
            <w:tcW w:w="1842" w:type="dxa"/>
            <w:tcBorders>
              <w:top w:val="nil"/>
              <w:left w:val="nil"/>
              <w:bottom w:val="thinThickSmallGap" w:sz="18" w:space="0" w:color="auto"/>
              <w:right w:val="nil"/>
            </w:tcBorders>
            <w:hideMark/>
          </w:tcPr>
          <w:p w:rsidR="00D36570" w:rsidRPr="00D36570" w:rsidRDefault="00D36570" w:rsidP="00D36570">
            <w:pPr>
              <w:spacing w:line="276" w:lineRule="auto"/>
              <w:jc w:val="center"/>
              <w:rPr>
                <w:b/>
                <w:sz w:val="18"/>
                <w:szCs w:val="18"/>
                <w:lang w:eastAsia="en-US"/>
              </w:rPr>
            </w:pPr>
            <w:r w:rsidRPr="00D36570">
              <w:rPr>
                <w:noProof/>
                <w:sz w:val="18"/>
                <w:szCs w:val="18"/>
              </w:rPr>
              <w:drawing>
                <wp:anchor distT="0" distB="0" distL="114300" distR="114300" simplePos="0" relativeHeight="251659264" behindDoc="0" locked="0" layoutInCell="1" allowOverlap="1" wp14:anchorId="18A817CD" wp14:editId="03A5D497">
                  <wp:simplePos x="0" y="0"/>
                  <wp:positionH relativeFrom="column">
                    <wp:posOffset>184785</wp:posOffset>
                  </wp:positionH>
                  <wp:positionV relativeFrom="paragraph">
                    <wp:posOffset>-2539</wp:posOffset>
                  </wp:positionV>
                  <wp:extent cx="662940" cy="862918"/>
                  <wp:effectExtent l="0" t="0" r="381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862918"/>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D36570" w:rsidRPr="00D36570" w:rsidRDefault="00D36570" w:rsidP="00D36570">
            <w:pPr>
              <w:spacing w:line="276" w:lineRule="auto"/>
              <w:jc w:val="center"/>
              <w:rPr>
                <w:b/>
                <w:sz w:val="18"/>
                <w:szCs w:val="18"/>
                <w:lang w:eastAsia="en-US"/>
              </w:rPr>
            </w:pPr>
            <w:r w:rsidRPr="00D36570">
              <w:rPr>
                <w:b/>
                <w:sz w:val="18"/>
                <w:szCs w:val="18"/>
                <w:lang w:eastAsia="en-US"/>
              </w:rPr>
              <w:t>СОВЕТ</w:t>
            </w:r>
          </w:p>
          <w:p w:rsidR="00D36570" w:rsidRPr="00D36570" w:rsidRDefault="00D36570" w:rsidP="00D36570">
            <w:pPr>
              <w:spacing w:line="276" w:lineRule="auto"/>
              <w:jc w:val="center"/>
              <w:rPr>
                <w:b/>
                <w:sz w:val="18"/>
                <w:szCs w:val="18"/>
                <w:lang w:eastAsia="en-US"/>
              </w:rPr>
            </w:pPr>
            <w:r w:rsidRPr="00D36570">
              <w:rPr>
                <w:b/>
                <w:sz w:val="18"/>
                <w:szCs w:val="18"/>
                <w:lang w:eastAsia="en-US"/>
              </w:rPr>
              <w:t xml:space="preserve">СЕЛЬСКОГО ПОСЕЛЕНИЯ </w:t>
            </w:r>
          </w:p>
          <w:p w:rsidR="00D36570" w:rsidRPr="00D36570" w:rsidRDefault="00D36570" w:rsidP="00D36570">
            <w:pPr>
              <w:spacing w:line="276" w:lineRule="auto"/>
              <w:jc w:val="center"/>
              <w:rPr>
                <w:b/>
                <w:sz w:val="18"/>
                <w:szCs w:val="18"/>
                <w:lang w:eastAsia="en-US"/>
              </w:rPr>
            </w:pPr>
            <w:r w:rsidRPr="00D36570">
              <w:rPr>
                <w:b/>
                <w:sz w:val="18"/>
                <w:szCs w:val="18"/>
                <w:lang w:eastAsia="en-US"/>
              </w:rPr>
              <w:t>МИЯКИБАШЕВСКИЙ СЕЛЬСОВЕТ  МУНИЦИПАЛЬНОГО РАЙОНА</w:t>
            </w:r>
          </w:p>
          <w:p w:rsidR="00D36570" w:rsidRPr="00D36570" w:rsidRDefault="00D36570" w:rsidP="00D36570">
            <w:pPr>
              <w:spacing w:line="276" w:lineRule="auto"/>
              <w:jc w:val="center"/>
              <w:rPr>
                <w:b/>
                <w:sz w:val="18"/>
                <w:szCs w:val="18"/>
                <w:lang w:eastAsia="en-US"/>
              </w:rPr>
            </w:pPr>
            <w:r w:rsidRPr="00D36570">
              <w:rPr>
                <w:b/>
                <w:sz w:val="18"/>
                <w:szCs w:val="18"/>
                <w:lang w:eastAsia="en-US"/>
              </w:rPr>
              <w:t xml:space="preserve">МИЯКИНСКИЙ РАЙОН </w:t>
            </w:r>
          </w:p>
          <w:p w:rsidR="00D36570" w:rsidRPr="00D36570" w:rsidRDefault="00D36570" w:rsidP="00D36570">
            <w:pPr>
              <w:spacing w:line="276" w:lineRule="auto"/>
              <w:jc w:val="center"/>
              <w:rPr>
                <w:b/>
                <w:sz w:val="18"/>
                <w:szCs w:val="18"/>
                <w:lang w:eastAsia="en-US"/>
              </w:rPr>
            </w:pPr>
            <w:r w:rsidRPr="00D36570">
              <w:rPr>
                <w:b/>
                <w:sz w:val="18"/>
                <w:szCs w:val="18"/>
                <w:lang w:eastAsia="en-US"/>
              </w:rPr>
              <w:t>РЕСПУБЛИКИ БАШКОРТОСТАН</w:t>
            </w:r>
          </w:p>
        </w:tc>
      </w:tr>
    </w:tbl>
    <w:p w:rsidR="00D36570" w:rsidRPr="00D36570" w:rsidRDefault="00D36570" w:rsidP="00D36570">
      <w:pPr>
        <w:rPr>
          <w:b/>
          <w:sz w:val="8"/>
          <w:szCs w:val="28"/>
          <w:lang w:val="tt-RU"/>
        </w:rPr>
      </w:pPr>
    </w:p>
    <w:p w:rsidR="00D36570" w:rsidRPr="00D36570" w:rsidRDefault="00D36570" w:rsidP="00D36570">
      <w:pPr>
        <w:jc w:val="center"/>
      </w:pPr>
      <w:r w:rsidRPr="00D36570">
        <w:rPr>
          <w:b/>
          <w:sz w:val="28"/>
          <w:szCs w:val="28"/>
          <w:lang w:val="tt-RU"/>
        </w:rPr>
        <w:t>ҠАРАР                                                                              РЕШЕНИЕ</w:t>
      </w:r>
    </w:p>
    <w:p w:rsidR="001D4AE1" w:rsidRPr="001D4AE1" w:rsidRDefault="001D4AE1" w:rsidP="001D4AE1">
      <w:pPr>
        <w:rPr>
          <w:sz w:val="28"/>
          <w:szCs w:val="28"/>
        </w:rPr>
      </w:pPr>
    </w:p>
    <w:p w:rsidR="001D4AE1" w:rsidRPr="001D4AE1" w:rsidRDefault="001D4AE1" w:rsidP="001D4AE1">
      <w:pPr>
        <w:autoSpaceDE w:val="0"/>
        <w:autoSpaceDN w:val="0"/>
        <w:adjustRightInd w:val="0"/>
        <w:jc w:val="center"/>
        <w:outlineLvl w:val="0"/>
        <w:rPr>
          <w:bCs/>
          <w:sz w:val="28"/>
          <w:szCs w:val="28"/>
        </w:rPr>
      </w:pPr>
      <w:r w:rsidRPr="001D4AE1">
        <w:rPr>
          <w:bCs/>
          <w:sz w:val="28"/>
          <w:szCs w:val="28"/>
        </w:rPr>
        <w:t xml:space="preserve">Об утверждении Нормативов градостроительного проектирования сельского поселения Миякибашевский сельсовет муниципального района Миякинский район Республики Башкортостан </w:t>
      </w:r>
      <w:bookmarkStart w:id="0" w:name="_GoBack"/>
      <w:bookmarkEnd w:id="0"/>
    </w:p>
    <w:p w:rsidR="001D4AE1" w:rsidRPr="001D4AE1" w:rsidRDefault="001D4AE1" w:rsidP="001D4AE1">
      <w:pPr>
        <w:jc w:val="both"/>
        <w:rPr>
          <w:sz w:val="28"/>
          <w:szCs w:val="28"/>
        </w:rPr>
      </w:pPr>
    </w:p>
    <w:p w:rsidR="001D4AE1" w:rsidRPr="001D4AE1" w:rsidRDefault="001D4AE1" w:rsidP="001D4AE1">
      <w:pPr>
        <w:shd w:val="clear" w:color="auto" w:fill="FFFFFF"/>
        <w:ind w:firstLine="709"/>
        <w:jc w:val="both"/>
        <w:rPr>
          <w:color w:val="000000"/>
          <w:sz w:val="28"/>
          <w:szCs w:val="28"/>
        </w:rPr>
      </w:pPr>
      <w:r w:rsidRPr="001D4AE1">
        <w:rPr>
          <w:color w:val="000000"/>
          <w:sz w:val="28"/>
          <w:szCs w:val="28"/>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(далее – Федеральный закон № 131-ФЗ), </w:t>
      </w:r>
    </w:p>
    <w:p w:rsidR="001D4AE1" w:rsidRPr="001D4AE1" w:rsidRDefault="001D4AE1" w:rsidP="001D4AE1">
      <w:pPr>
        <w:jc w:val="both"/>
        <w:rPr>
          <w:sz w:val="28"/>
          <w:szCs w:val="28"/>
        </w:rPr>
      </w:pPr>
      <w:r w:rsidRPr="001D4AE1">
        <w:rPr>
          <w:sz w:val="28"/>
          <w:szCs w:val="28"/>
        </w:rPr>
        <w:tab/>
        <w:t xml:space="preserve">Совет сельского поселения Миякибашевский сельсовет муниципального района Миякинский район Республики Башкортостан Республики Башкортостан </w:t>
      </w:r>
      <w:r w:rsidRPr="001D4AE1">
        <w:rPr>
          <w:spacing w:val="60"/>
          <w:sz w:val="28"/>
          <w:szCs w:val="28"/>
        </w:rPr>
        <w:t>решил</w:t>
      </w:r>
      <w:r w:rsidRPr="001D4AE1">
        <w:rPr>
          <w:sz w:val="28"/>
          <w:szCs w:val="28"/>
        </w:rPr>
        <w:t>:</w:t>
      </w:r>
    </w:p>
    <w:p w:rsidR="001D4AE1" w:rsidRPr="001D4AE1" w:rsidRDefault="001D4AE1" w:rsidP="001D4AE1">
      <w:pPr>
        <w:jc w:val="both"/>
        <w:rPr>
          <w:sz w:val="28"/>
          <w:szCs w:val="28"/>
        </w:rPr>
      </w:pPr>
    </w:p>
    <w:p w:rsidR="001D4AE1" w:rsidRPr="001D4AE1" w:rsidRDefault="001D4AE1" w:rsidP="001D4AE1">
      <w:pPr>
        <w:numPr>
          <w:ilvl w:val="0"/>
          <w:numId w:val="1"/>
        </w:numPr>
        <w:shd w:val="clear" w:color="auto" w:fill="FFFFFF"/>
        <w:ind w:left="540" w:hanging="540"/>
        <w:jc w:val="both"/>
        <w:rPr>
          <w:sz w:val="28"/>
          <w:szCs w:val="28"/>
        </w:rPr>
      </w:pPr>
      <w:r w:rsidRPr="001D4AE1">
        <w:rPr>
          <w:sz w:val="28"/>
          <w:szCs w:val="28"/>
        </w:rPr>
        <w:t>Утвердить</w:t>
      </w:r>
      <w:r w:rsidRPr="001D4AE1">
        <w:rPr>
          <w:b/>
          <w:sz w:val="28"/>
          <w:szCs w:val="28"/>
        </w:rPr>
        <w:t xml:space="preserve">  </w:t>
      </w:r>
      <w:r w:rsidRPr="001D4AE1">
        <w:rPr>
          <w:sz w:val="28"/>
          <w:szCs w:val="28"/>
        </w:rPr>
        <w:t>Нормативы градостроительного проектирования</w:t>
      </w:r>
      <w:r w:rsidRPr="001D4AE1">
        <w:rPr>
          <w:bCs/>
          <w:kern w:val="28"/>
          <w:sz w:val="28"/>
          <w:szCs w:val="28"/>
        </w:rPr>
        <w:t xml:space="preserve"> сельского поселения Миякибашевский сельсовет муниципального района Миякинский район Республики Башкортостан</w:t>
      </w:r>
      <w:r w:rsidRPr="001D4AE1">
        <w:rPr>
          <w:sz w:val="28"/>
          <w:szCs w:val="28"/>
        </w:rPr>
        <w:t xml:space="preserve"> </w:t>
      </w:r>
      <w:r w:rsidRPr="001D4AE1">
        <w:rPr>
          <w:b/>
          <w:sz w:val="28"/>
          <w:szCs w:val="28"/>
        </w:rPr>
        <w:t xml:space="preserve"> </w:t>
      </w:r>
      <w:r w:rsidRPr="001D4AE1">
        <w:rPr>
          <w:sz w:val="28"/>
          <w:szCs w:val="28"/>
        </w:rPr>
        <w:t>(прилагаются).</w:t>
      </w:r>
    </w:p>
    <w:p w:rsidR="001D4AE1" w:rsidRPr="001D4AE1" w:rsidRDefault="001D4AE1" w:rsidP="001D4AE1">
      <w:pPr>
        <w:shd w:val="clear" w:color="auto" w:fill="FFFFFF"/>
        <w:spacing w:before="134"/>
        <w:ind w:left="540" w:hanging="540"/>
        <w:jc w:val="both"/>
        <w:rPr>
          <w:bCs/>
          <w:color w:val="000000"/>
          <w:spacing w:val="2"/>
          <w:sz w:val="28"/>
          <w:szCs w:val="28"/>
        </w:rPr>
      </w:pPr>
      <w:r w:rsidRPr="001D4AE1">
        <w:rPr>
          <w:bCs/>
          <w:color w:val="000000"/>
          <w:spacing w:val="2"/>
          <w:sz w:val="28"/>
          <w:szCs w:val="28"/>
        </w:rPr>
        <w:t>2. Опубликовать Нормативы градостроительного проектирования</w:t>
      </w:r>
      <w:r w:rsidRPr="001D4AE1">
        <w:rPr>
          <w:bCs/>
          <w:color w:val="000000"/>
          <w:spacing w:val="2"/>
          <w:kern w:val="28"/>
          <w:sz w:val="28"/>
          <w:szCs w:val="28"/>
        </w:rPr>
        <w:t xml:space="preserve"> сельского поселения Миякибашевский сельсовет муниципального района Миякинский район Республики Башкортостан</w:t>
      </w:r>
      <w:r w:rsidRPr="001D4AE1">
        <w:rPr>
          <w:bCs/>
          <w:color w:val="000000"/>
          <w:spacing w:val="2"/>
          <w:sz w:val="28"/>
          <w:szCs w:val="28"/>
        </w:rPr>
        <w:t xml:space="preserve"> на официальном сайте администрации сельского поселения Миякибашевский сельсовет муниципального района Миякинский район Республики Башкортостан  в информационно-телекоммуникационной сети «Интернет».</w:t>
      </w:r>
    </w:p>
    <w:p w:rsidR="001D4AE1" w:rsidRPr="001D4AE1" w:rsidRDefault="001D4AE1" w:rsidP="001D4AE1">
      <w:pPr>
        <w:autoSpaceDE w:val="0"/>
        <w:autoSpaceDN w:val="0"/>
        <w:adjustRightInd w:val="0"/>
        <w:ind w:left="540" w:hanging="540"/>
        <w:jc w:val="both"/>
        <w:outlineLvl w:val="0"/>
        <w:rPr>
          <w:bCs/>
          <w:sz w:val="28"/>
          <w:szCs w:val="28"/>
        </w:rPr>
      </w:pPr>
      <w:r w:rsidRPr="001D4AE1">
        <w:rPr>
          <w:bCs/>
          <w:sz w:val="28"/>
          <w:szCs w:val="28"/>
        </w:rPr>
        <w:t>3.</w:t>
      </w:r>
      <w:r w:rsidRPr="001D4AE1">
        <w:rPr>
          <w:bCs/>
          <w:sz w:val="28"/>
          <w:szCs w:val="28"/>
        </w:rPr>
        <w:tab/>
        <w:t>Контроль над выполнением данного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развитию предпринимательства, земельным вопросам, благоустройству и экологии.</w:t>
      </w:r>
    </w:p>
    <w:p w:rsidR="001D4AE1" w:rsidRPr="001D4AE1" w:rsidRDefault="001D4AE1" w:rsidP="001D4AE1">
      <w:pPr>
        <w:autoSpaceDE w:val="0"/>
        <w:autoSpaceDN w:val="0"/>
        <w:adjustRightInd w:val="0"/>
        <w:ind w:left="540" w:hanging="540"/>
        <w:jc w:val="both"/>
        <w:outlineLvl w:val="0"/>
        <w:rPr>
          <w:bCs/>
          <w:sz w:val="28"/>
          <w:szCs w:val="28"/>
        </w:rPr>
      </w:pPr>
    </w:p>
    <w:p w:rsidR="001D4AE1" w:rsidRPr="001D4AE1" w:rsidRDefault="001D4AE1" w:rsidP="001D4AE1">
      <w:pPr>
        <w:autoSpaceDE w:val="0"/>
        <w:autoSpaceDN w:val="0"/>
        <w:adjustRightInd w:val="0"/>
        <w:ind w:left="540" w:hanging="540"/>
        <w:jc w:val="both"/>
        <w:outlineLvl w:val="0"/>
        <w:rPr>
          <w:bCs/>
          <w:sz w:val="28"/>
          <w:szCs w:val="28"/>
        </w:rPr>
      </w:pPr>
    </w:p>
    <w:p w:rsidR="001D4AE1" w:rsidRPr="001D4AE1" w:rsidRDefault="001D4AE1" w:rsidP="001D4AE1">
      <w:pPr>
        <w:autoSpaceDE w:val="0"/>
        <w:autoSpaceDN w:val="0"/>
        <w:adjustRightInd w:val="0"/>
        <w:jc w:val="both"/>
        <w:outlineLvl w:val="0"/>
        <w:rPr>
          <w:bCs/>
          <w:sz w:val="28"/>
          <w:szCs w:val="28"/>
        </w:rPr>
      </w:pPr>
      <w:r w:rsidRPr="001D4AE1">
        <w:rPr>
          <w:bCs/>
          <w:sz w:val="28"/>
          <w:szCs w:val="28"/>
        </w:rPr>
        <w:t>Глава сельского поселения</w:t>
      </w:r>
      <w:r w:rsidRPr="001D4AE1">
        <w:rPr>
          <w:bCs/>
          <w:sz w:val="28"/>
          <w:szCs w:val="28"/>
        </w:rPr>
        <w:tab/>
      </w:r>
      <w:r w:rsidRPr="001D4AE1">
        <w:rPr>
          <w:bCs/>
          <w:sz w:val="28"/>
          <w:szCs w:val="28"/>
        </w:rPr>
        <w:tab/>
      </w:r>
      <w:r w:rsidRPr="001D4AE1">
        <w:rPr>
          <w:bCs/>
          <w:sz w:val="28"/>
          <w:szCs w:val="28"/>
        </w:rPr>
        <w:tab/>
      </w:r>
      <w:r w:rsidRPr="001D4AE1">
        <w:rPr>
          <w:bCs/>
          <w:sz w:val="28"/>
          <w:szCs w:val="28"/>
        </w:rPr>
        <w:tab/>
      </w:r>
      <w:r w:rsidRPr="001D4AE1">
        <w:rPr>
          <w:bCs/>
          <w:sz w:val="28"/>
          <w:szCs w:val="28"/>
        </w:rPr>
        <w:tab/>
      </w:r>
      <w:r w:rsidRPr="001D4AE1">
        <w:rPr>
          <w:bCs/>
          <w:sz w:val="28"/>
          <w:szCs w:val="28"/>
        </w:rPr>
        <w:tab/>
        <w:t>Р.А.Аминев</w:t>
      </w:r>
    </w:p>
    <w:p w:rsidR="001D4AE1" w:rsidRPr="001D4AE1" w:rsidRDefault="001D4AE1" w:rsidP="001D4AE1">
      <w:pPr>
        <w:autoSpaceDE w:val="0"/>
        <w:autoSpaceDN w:val="0"/>
        <w:adjustRightInd w:val="0"/>
        <w:jc w:val="both"/>
        <w:outlineLvl w:val="0"/>
        <w:rPr>
          <w:bCs/>
          <w:sz w:val="28"/>
          <w:szCs w:val="28"/>
        </w:rPr>
      </w:pPr>
    </w:p>
    <w:p w:rsidR="001D4AE1" w:rsidRPr="001D4AE1" w:rsidRDefault="001D4AE1" w:rsidP="001D4AE1">
      <w:pPr>
        <w:autoSpaceDE w:val="0"/>
        <w:autoSpaceDN w:val="0"/>
        <w:adjustRightInd w:val="0"/>
        <w:jc w:val="both"/>
        <w:outlineLvl w:val="0"/>
        <w:rPr>
          <w:bCs/>
          <w:sz w:val="28"/>
          <w:szCs w:val="28"/>
        </w:rPr>
      </w:pPr>
      <w:r w:rsidRPr="001D4AE1">
        <w:rPr>
          <w:bCs/>
          <w:sz w:val="28"/>
          <w:szCs w:val="28"/>
        </w:rPr>
        <w:t>_____________.2015г.</w:t>
      </w:r>
    </w:p>
    <w:p w:rsidR="001D4AE1" w:rsidRPr="001D4AE1" w:rsidRDefault="001D4AE1" w:rsidP="001D4AE1">
      <w:pPr>
        <w:autoSpaceDE w:val="0"/>
        <w:autoSpaceDN w:val="0"/>
        <w:adjustRightInd w:val="0"/>
        <w:jc w:val="both"/>
        <w:outlineLvl w:val="0"/>
        <w:rPr>
          <w:bCs/>
          <w:sz w:val="28"/>
          <w:szCs w:val="28"/>
        </w:rPr>
      </w:pPr>
      <w:r w:rsidRPr="001D4AE1">
        <w:rPr>
          <w:bCs/>
          <w:sz w:val="28"/>
          <w:szCs w:val="28"/>
        </w:rPr>
        <w:t>№_____</w:t>
      </w:r>
    </w:p>
    <w:p w:rsidR="001D4AE1" w:rsidRPr="001D4AE1" w:rsidRDefault="001D4AE1" w:rsidP="001D4AE1">
      <w:pPr>
        <w:jc w:val="both"/>
        <w:rPr>
          <w:sz w:val="28"/>
          <w:szCs w:val="28"/>
        </w:rPr>
      </w:pPr>
    </w:p>
    <w:p w:rsidR="001D4AE1" w:rsidRDefault="001D4AE1" w:rsidP="001D4AE1">
      <w:pPr>
        <w:spacing w:after="200" w:line="276" w:lineRule="auto"/>
        <w:rPr>
          <w:b/>
          <w:i/>
          <w:sz w:val="28"/>
        </w:rPr>
      </w:pPr>
      <w:r>
        <w:rPr>
          <w:b/>
          <w:i/>
          <w:sz w:val="28"/>
        </w:rPr>
        <w:t xml:space="preserve"> </w:t>
      </w:r>
      <w:r>
        <w:rPr>
          <w:b/>
          <w:i/>
          <w:sz w:val="28"/>
        </w:rPr>
        <w:br w:type="page"/>
      </w: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rPr>
          <w:rFonts w:ascii="Arial" w:eastAsia="Calibri" w:hAnsi="Arial" w:cs="Arial"/>
          <w:lang w:eastAsia="en-US"/>
        </w:rPr>
      </w:pPr>
    </w:p>
    <w:p w:rsidR="001D4AE1" w:rsidRPr="001D4AE1" w:rsidRDefault="001D4AE1" w:rsidP="001D4AE1">
      <w:pPr>
        <w:suppressAutoHyphens/>
        <w:jc w:val="center"/>
        <w:outlineLvl w:val="0"/>
        <w:rPr>
          <w:b/>
          <w:bCs/>
          <w:kern w:val="28"/>
          <w:sz w:val="36"/>
          <w:szCs w:val="36"/>
          <w:lang w:eastAsia="ar-SA"/>
        </w:rPr>
      </w:pPr>
      <w:r w:rsidRPr="001D4AE1">
        <w:rPr>
          <w:b/>
          <w:bCs/>
          <w:kern w:val="28"/>
          <w:sz w:val="36"/>
          <w:szCs w:val="36"/>
          <w:lang w:eastAsia="ar-SA"/>
        </w:rPr>
        <w:t>Нормативы</w:t>
      </w:r>
    </w:p>
    <w:p w:rsidR="001D4AE1" w:rsidRPr="001D4AE1" w:rsidRDefault="001D4AE1" w:rsidP="001D4AE1">
      <w:pPr>
        <w:suppressAutoHyphens/>
        <w:jc w:val="center"/>
        <w:outlineLvl w:val="1"/>
        <w:rPr>
          <w:b/>
          <w:sz w:val="36"/>
          <w:szCs w:val="36"/>
          <w:lang w:eastAsia="ar-SA"/>
        </w:rPr>
      </w:pPr>
      <w:r w:rsidRPr="001D4AE1">
        <w:rPr>
          <w:b/>
          <w:sz w:val="36"/>
          <w:szCs w:val="36"/>
          <w:lang w:eastAsia="ar-SA"/>
        </w:rPr>
        <w:t>градостроительного проектирования</w:t>
      </w:r>
    </w:p>
    <w:p w:rsidR="001D4AE1" w:rsidRPr="001D4AE1" w:rsidRDefault="001D4AE1" w:rsidP="001D4AE1">
      <w:pPr>
        <w:suppressAutoHyphens/>
        <w:jc w:val="center"/>
        <w:outlineLvl w:val="1"/>
        <w:rPr>
          <w:sz w:val="36"/>
          <w:szCs w:val="36"/>
          <w:lang w:eastAsia="ar-SA"/>
        </w:rPr>
      </w:pPr>
      <w:r>
        <w:rPr>
          <w:b/>
          <w:sz w:val="36"/>
          <w:szCs w:val="36"/>
          <w:lang w:eastAsia="ar-SA"/>
        </w:rPr>
        <w:t>сельского поселения Миякибашевский сельсовет муниципального района Миякинский район</w:t>
      </w:r>
      <w:r w:rsidRPr="001D4AE1">
        <w:rPr>
          <w:b/>
          <w:sz w:val="36"/>
          <w:szCs w:val="36"/>
          <w:lang w:eastAsia="ar-SA"/>
        </w:rPr>
        <w:br/>
        <w:t>Республики Башкортоста</w:t>
      </w:r>
      <w:r w:rsidRPr="001D4AE1">
        <w:rPr>
          <w:sz w:val="36"/>
          <w:szCs w:val="36"/>
          <w:lang w:eastAsia="ar-SA"/>
        </w:rPr>
        <w:t>н</w:t>
      </w:r>
    </w:p>
    <w:p w:rsidR="001D4AE1" w:rsidRPr="001D4AE1" w:rsidRDefault="001D4AE1" w:rsidP="001D4AE1">
      <w:pPr>
        <w:rPr>
          <w:rFonts w:ascii="Arial" w:eastAsia="Calibri" w:hAnsi="Arial" w:cs="Arial"/>
          <w:b/>
          <w:sz w:val="36"/>
          <w:szCs w:val="36"/>
          <w:lang w:eastAsia="en-US"/>
        </w:rPr>
      </w:pPr>
    </w:p>
    <w:p w:rsidR="001D4AE1" w:rsidRPr="001D4AE1" w:rsidRDefault="001D4AE1" w:rsidP="001D4AE1">
      <w:pPr>
        <w:rPr>
          <w:rFonts w:ascii="Arial" w:eastAsia="Calibri" w:hAnsi="Arial" w:cs="Arial"/>
          <w:b/>
          <w:sz w:val="36"/>
          <w:szCs w:val="36"/>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rPr>
          <w:rFonts w:ascii="Arial" w:eastAsia="Calibri" w:hAnsi="Arial" w:cs="Arial"/>
          <w:b/>
          <w:sz w:val="48"/>
          <w:szCs w:val="48"/>
          <w:lang w:eastAsia="en-US"/>
        </w:rPr>
      </w:pPr>
    </w:p>
    <w:p w:rsidR="001D4AE1" w:rsidRPr="001D4AE1" w:rsidRDefault="001D4AE1" w:rsidP="001D4AE1">
      <w:pPr>
        <w:snapToGrid w:val="0"/>
        <w:jc w:val="center"/>
        <w:rPr>
          <w:rFonts w:eastAsia="Calibri"/>
          <w:b/>
          <w:sz w:val="28"/>
          <w:szCs w:val="28"/>
          <w:lang w:eastAsia="en-US"/>
        </w:rPr>
      </w:pPr>
    </w:p>
    <w:p w:rsidR="001D4AE1" w:rsidRPr="001D4AE1" w:rsidRDefault="001D4AE1" w:rsidP="001D4AE1">
      <w:pPr>
        <w:snapToGrid w:val="0"/>
        <w:jc w:val="center"/>
        <w:rPr>
          <w:rFonts w:eastAsia="Calibri"/>
          <w:sz w:val="28"/>
          <w:szCs w:val="28"/>
          <w:lang w:eastAsia="en-US"/>
        </w:rPr>
      </w:pPr>
      <w:r w:rsidRPr="001D4AE1">
        <w:rPr>
          <w:rFonts w:eastAsia="Calibri"/>
          <w:sz w:val="28"/>
          <w:szCs w:val="28"/>
          <w:lang w:eastAsia="en-US"/>
        </w:rPr>
        <w:t xml:space="preserve">с. </w:t>
      </w:r>
      <w:r>
        <w:rPr>
          <w:rFonts w:eastAsia="Calibri"/>
          <w:sz w:val="28"/>
          <w:szCs w:val="28"/>
          <w:lang w:eastAsia="en-US"/>
        </w:rPr>
        <w:t>Анясево</w:t>
      </w:r>
    </w:p>
    <w:p w:rsidR="001D4AE1" w:rsidRPr="001D4AE1" w:rsidRDefault="001D4AE1" w:rsidP="001D4AE1">
      <w:pPr>
        <w:jc w:val="center"/>
        <w:rPr>
          <w:rFonts w:eastAsia="Calibri"/>
          <w:b/>
          <w:sz w:val="48"/>
          <w:szCs w:val="48"/>
          <w:lang w:eastAsia="en-US"/>
        </w:rPr>
      </w:pPr>
      <w:r w:rsidRPr="001D4AE1">
        <w:rPr>
          <w:rFonts w:eastAsia="Calibri"/>
          <w:sz w:val="28"/>
          <w:szCs w:val="28"/>
          <w:lang w:eastAsia="en-US"/>
        </w:rPr>
        <w:t>2015 г.</w:t>
      </w:r>
    </w:p>
    <w:p w:rsidR="001D4AE1" w:rsidRPr="001D4AE1" w:rsidRDefault="001D4AE1" w:rsidP="001D4AE1">
      <w:pPr>
        <w:jc w:val="center"/>
        <w:rPr>
          <w:rFonts w:eastAsia="Calibri"/>
          <w:lang w:eastAsia="en-US"/>
        </w:rPr>
      </w:pPr>
    </w:p>
    <w:p w:rsidR="001D4AE1" w:rsidRPr="001D4AE1" w:rsidRDefault="001D4AE1" w:rsidP="001D4AE1">
      <w:pPr>
        <w:jc w:val="right"/>
        <w:rPr>
          <w:rFonts w:eastAsia="Calibri"/>
          <w:lang w:eastAsia="en-US"/>
        </w:rPr>
      </w:pPr>
    </w:p>
    <w:p w:rsidR="001D4AE1" w:rsidRPr="001D4AE1" w:rsidRDefault="001D4AE1" w:rsidP="001D4AE1">
      <w:pPr>
        <w:ind w:left="4956"/>
        <w:rPr>
          <w:rFonts w:eastAsia="Calibri"/>
          <w:lang w:eastAsia="en-US"/>
        </w:rPr>
      </w:pPr>
      <w:r w:rsidRPr="001D4AE1">
        <w:rPr>
          <w:rFonts w:eastAsia="Calibri"/>
          <w:lang w:eastAsia="en-US"/>
        </w:rPr>
        <w:lastRenderedPageBreak/>
        <w:t>Утверждены</w:t>
      </w:r>
    </w:p>
    <w:p w:rsidR="001D4AE1" w:rsidRPr="001D4AE1" w:rsidRDefault="001D4AE1" w:rsidP="001D4AE1">
      <w:pPr>
        <w:ind w:left="4956"/>
        <w:rPr>
          <w:rFonts w:eastAsia="Calibri"/>
          <w:lang w:eastAsia="en-US"/>
        </w:rPr>
      </w:pPr>
      <w:r w:rsidRPr="001D4AE1">
        <w:rPr>
          <w:rFonts w:eastAsia="Calibri"/>
          <w:lang w:eastAsia="en-US"/>
        </w:rPr>
        <w:t xml:space="preserve">решением </w:t>
      </w:r>
      <w:r>
        <w:rPr>
          <w:rFonts w:eastAsia="Calibri"/>
          <w:lang w:eastAsia="en-US"/>
        </w:rPr>
        <w:t>Совета сельского поселения Миякибашевский сельсовет муниципального района Миякинский район Республики Башкортостан</w:t>
      </w:r>
    </w:p>
    <w:p w:rsidR="001D4AE1" w:rsidRPr="001D4AE1" w:rsidRDefault="001D4AE1" w:rsidP="001D4AE1">
      <w:pPr>
        <w:ind w:left="4956"/>
        <w:rPr>
          <w:rFonts w:eastAsia="Calibri"/>
          <w:lang w:eastAsia="en-US"/>
        </w:rPr>
      </w:pPr>
      <w:r w:rsidRPr="001D4AE1">
        <w:rPr>
          <w:rFonts w:eastAsia="Calibri"/>
          <w:lang w:eastAsia="en-US"/>
        </w:rPr>
        <w:t xml:space="preserve">№ </w:t>
      </w:r>
      <w:r>
        <w:rPr>
          <w:rFonts w:eastAsia="Calibri"/>
          <w:lang w:eastAsia="en-US"/>
        </w:rPr>
        <w:t>___</w:t>
      </w:r>
      <w:r w:rsidRPr="001D4AE1">
        <w:rPr>
          <w:rFonts w:eastAsia="Calibri"/>
          <w:lang w:eastAsia="en-US"/>
        </w:rPr>
        <w:t xml:space="preserve">     от </w:t>
      </w:r>
      <w:r>
        <w:rPr>
          <w:rFonts w:eastAsia="Calibri"/>
          <w:lang w:eastAsia="en-US"/>
        </w:rPr>
        <w:t>__________</w:t>
      </w:r>
      <w:r w:rsidRPr="001D4AE1">
        <w:rPr>
          <w:rFonts w:eastAsia="Calibri"/>
          <w:lang w:eastAsia="en-US"/>
        </w:rPr>
        <w:t xml:space="preserve"> 2015 года</w:t>
      </w:r>
    </w:p>
    <w:p w:rsidR="001D4AE1" w:rsidRPr="001D4AE1" w:rsidRDefault="001D4AE1" w:rsidP="001D4AE1">
      <w:pPr>
        <w:jc w:val="right"/>
        <w:rPr>
          <w:rFonts w:eastAsia="Calibri"/>
          <w:lang w:eastAsia="en-US"/>
        </w:rPr>
      </w:pPr>
    </w:p>
    <w:p w:rsidR="001D4AE1" w:rsidRPr="001D4AE1" w:rsidRDefault="001D4AE1" w:rsidP="001D4AE1">
      <w:pPr>
        <w:jc w:val="center"/>
        <w:rPr>
          <w:rFonts w:eastAsia="Calibri"/>
          <w:b/>
          <w:lang w:eastAsia="en-US"/>
        </w:rPr>
      </w:pPr>
      <w:r w:rsidRPr="001D4AE1">
        <w:rPr>
          <w:rFonts w:eastAsia="Calibri"/>
          <w:b/>
          <w:lang w:eastAsia="en-US"/>
        </w:rPr>
        <w:t>Нормативы</w:t>
      </w:r>
    </w:p>
    <w:p w:rsidR="001D4AE1" w:rsidRPr="001D4AE1" w:rsidRDefault="001D4AE1" w:rsidP="001D4AE1">
      <w:pPr>
        <w:jc w:val="center"/>
        <w:rPr>
          <w:rFonts w:eastAsia="Calibri"/>
          <w:b/>
          <w:lang w:eastAsia="en-US"/>
        </w:rPr>
      </w:pPr>
      <w:r w:rsidRPr="001D4AE1">
        <w:rPr>
          <w:rFonts w:eastAsia="Calibri"/>
          <w:b/>
          <w:lang w:eastAsia="en-US"/>
        </w:rPr>
        <w:t>градостроительного проектирования</w:t>
      </w:r>
    </w:p>
    <w:p w:rsidR="001D4AE1" w:rsidRPr="001D4AE1" w:rsidRDefault="001D4AE1" w:rsidP="001D4AE1">
      <w:pPr>
        <w:jc w:val="center"/>
        <w:rPr>
          <w:rFonts w:eastAsia="Calibri"/>
          <w:b/>
          <w:lang w:eastAsia="en-US"/>
        </w:rPr>
      </w:pPr>
      <w:r>
        <w:rPr>
          <w:rFonts w:eastAsia="Calibri"/>
          <w:b/>
          <w:lang w:eastAsia="en-US"/>
        </w:rPr>
        <w:t>сельского поселения Миякибашевский сельсовет муниципального района Миякинский район</w:t>
      </w:r>
      <w:r w:rsidRPr="001D4AE1">
        <w:rPr>
          <w:rFonts w:eastAsia="Calibri"/>
          <w:b/>
          <w:lang w:eastAsia="en-US"/>
        </w:rPr>
        <w:t xml:space="preserve"> РБ</w:t>
      </w:r>
    </w:p>
    <w:p w:rsidR="001D4AE1" w:rsidRPr="001D4AE1" w:rsidRDefault="001D4AE1" w:rsidP="001D4AE1">
      <w:pPr>
        <w:jc w:val="center"/>
        <w:rPr>
          <w:rFonts w:eastAsia="Calibri"/>
          <w:b/>
          <w:lang w:eastAsia="en-US"/>
        </w:rPr>
      </w:pPr>
    </w:p>
    <w:p w:rsidR="001D4AE1" w:rsidRPr="001D4AE1" w:rsidRDefault="001D4AE1" w:rsidP="001D4AE1">
      <w:pPr>
        <w:jc w:val="both"/>
        <w:rPr>
          <w:rFonts w:eastAsia="Calibri"/>
          <w:b/>
          <w:lang w:eastAsia="en-US"/>
        </w:rPr>
      </w:pPr>
    </w:p>
    <w:p w:rsidR="001D4AE1" w:rsidRPr="001D4AE1" w:rsidRDefault="001D4AE1" w:rsidP="001D4AE1">
      <w:pPr>
        <w:jc w:val="both"/>
        <w:rPr>
          <w:rFonts w:eastAsia="Calibri"/>
          <w:b/>
          <w:lang w:eastAsia="en-US"/>
        </w:rPr>
      </w:pPr>
    </w:p>
    <w:p w:rsidR="001D4AE1" w:rsidRPr="001D4AE1" w:rsidRDefault="001D4AE1" w:rsidP="001D4AE1">
      <w:pPr>
        <w:jc w:val="both"/>
        <w:rPr>
          <w:rFonts w:eastAsia="Calibri"/>
          <w:b/>
          <w:lang w:eastAsia="en-US"/>
        </w:rPr>
      </w:pPr>
      <w:r w:rsidRPr="001D4AE1">
        <w:rPr>
          <w:rFonts w:eastAsia="Calibri"/>
          <w:b/>
          <w:lang w:eastAsia="en-US"/>
        </w:rPr>
        <w:t>Содержание:</w:t>
      </w:r>
    </w:p>
    <w:tbl>
      <w:tblPr>
        <w:tblW w:w="9525" w:type="dxa"/>
        <w:tblLayout w:type="fixed"/>
        <w:tblLook w:val="00A0" w:firstRow="1" w:lastRow="0" w:firstColumn="1" w:lastColumn="0" w:noHBand="0" w:noVBand="0"/>
      </w:tblPr>
      <w:tblGrid>
        <w:gridCol w:w="648"/>
        <w:gridCol w:w="648"/>
        <w:gridCol w:w="7448"/>
        <w:gridCol w:w="781"/>
      </w:tblGrid>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Общие положения…………………….…………………………………………..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2.</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жилых зон……………………………………………………………</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3.</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4.</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5.</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6.</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7.</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8.</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9.</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D4AE1" w:rsidRPr="001D4AE1" w:rsidRDefault="001D4AE1" w:rsidP="001D4AE1">
            <w:pPr>
              <w:widowControl w:val="0"/>
              <w:suppressAutoHyphens/>
              <w:jc w:val="both"/>
              <w:rPr>
                <w:rFonts w:eastAsia="Calibri"/>
                <w:kern w:val="2"/>
                <w:lang w:eastAsia="en-US"/>
              </w:rPr>
            </w:pPr>
          </w:p>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10.</w:t>
            </w:r>
          </w:p>
        </w:tc>
        <w:tc>
          <w:tcPr>
            <w:tcW w:w="8096" w:type="dxa"/>
            <w:gridSpan w:val="2"/>
          </w:tcPr>
          <w:p w:rsidR="001D4AE1" w:rsidRPr="001D4AE1" w:rsidRDefault="001D4AE1" w:rsidP="001D4AE1">
            <w:pPr>
              <w:widowControl w:val="0"/>
              <w:suppressAutoHyphens/>
              <w:jc w:val="both"/>
              <w:rPr>
                <w:rFonts w:eastAsia="Calibri"/>
                <w:lang w:eastAsia="en-US"/>
              </w:rPr>
            </w:pPr>
            <w:r w:rsidRPr="001D4AE1">
              <w:rPr>
                <w:rFonts w:eastAsia="Calibr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11.</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D4AE1" w:rsidRPr="001D4AE1" w:rsidRDefault="001D4AE1" w:rsidP="001D4AE1">
            <w:pPr>
              <w:widowControl w:val="0"/>
              <w:suppressAutoHyphens/>
              <w:jc w:val="both"/>
              <w:rPr>
                <w:rFonts w:eastAsia="Calibri"/>
                <w:kern w:val="2"/>
                <w:lang w:eastAsia="en-US"/>
              </w:rPr>
            </w:pPr>
          </w:p>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12.</w:t>
            </w:r>
          </w:p>
        </w:tc>
        <w:tc>
          <w:tcPr>
            <w:tcW w:w="8096" w:type="dxa"/>
            <w:gridSpan w:val="2"/>
          </w:tcPr>
          <w:p w:rsidR="001D4AE1" w:rsidRPr="001D4AE1" w:rsidRDefault="001D4AE1" w:rsidP="001D4AE1">
            <w:pPr>
              <w:widowControl w:val="0"/>
              <w:suppressAutoHyphens/>
              <w:jc w:val="both"/>
              <w:rPr>
                <w:rFonts w:eastAsia="Calibri"/>
                <w:lang w:eastAsia="en-US"/>
              </w:rPr>
            </w:pPr>
            <w:r w:rsidRPr="001D4AE1">
              <w:rPr>
                <w:rFonts w:eastAsia="Calibri"/>
                <w:lang w:eastAsia="en-US"/>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13.</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Охрана объектов культурного наследия……………………………………..…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14.</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Зоны особо охраняемых природных территорий……………………….………</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 xml:space="preserve"> 15.</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Охрана окружающей среды………………………………………….………….</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 xml:space="preserve"> 16.</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Пожарная безопасность…………………………….……………………………</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17.</w:t>
            </w:r>
          </w:p>
        </w:tc>
        <w:tc>
          <w:tcPr>
            <w:tcW w:w="8096" w:type="dxa"/>
            <w:gridSpan w:val="2"/>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Приложения………………………………………………………………………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p>
        </w:tc>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1.</w:t>
            </w:r>
          </w:p>
        </w:tc>
        <w:tc>
          <w:tcPr>
            <w:tcW w:w="7448" w:type="dxa"/>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Термины и определения…………………….……………………………</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r w:rsidR="001D4AE1" w:rsidRPr="001D4AE1" w:rsidTr="00353437">
        <w:tc>
          <w:tcPr>
            <w:tcW w:w="648" w:type="dxa"/>
          </w:tcPr>
          <w:p w:rsidR="001D4AE1" w:rsidRPr="001D4AE1" w:rsidRDefault="001D4AE1" w:rsidP="001D4AE1">
            <w:pPr>
              <w:widowControl w:val="0"/>
              <w:suppressAutoHyphens/>
              <w:jc w:val="both"/>
              <w:rPr>
                <w:rFonts w:eastAsia="Calibri"/>
                <w:kern w:val="2"/>
                <w:lang w:eastAsia="en-US"/>
              </w:rPr>
            </w:pPr>
          </w:p>
        </w:tc>
        <w:tc>
          <w:tcPr>
            <w:tcW w:w="648" w:type="dxa"/>
          </w:tcPr>
          <w:p w:rsidR="001D4AE1" w:rsidRPr="001D4AE1" w:rsidRDefault="001D4AE1" w:rsidP="001D4AE1">
            <w:pPr>
              <w:widowControl w:val="0"/>
              <w:suppressAutoHyphens/>
              <w:jc w:val="both"/>
              <w:rPr>
                <w:rFonts w:eastAsia="Calibri"/>
                <w:kern w:val="2"/>
                <w:lang w:eastAsia="en-US"/>
              </w:rPr>
            </w:pPr>
            <w:r w:rsidRPr="001D4AE1">
              <w:rPr>
                <w:rFonts w:eastAsia="Calibri"/>
                <w:kern w:val="2"/>
                <w:lang w:eastAsia="en-US"/>
              </w:rPr>
              <w:t>2.</w:t>
            </w:r>
          </w:p>
        </w:tc>
        <w:tc>
          <w:tcPr>
            <w:tcW w:w="7448" w:type="dxa"/>
          </w:tcPr>
          <w:p w:rsidR="001D4AE1" w:rsidRPr="001D4AE1" w:rsidRDefault="001D4AE1" w:rsidP="001D4AE1">
            <w:pPr>
              <w:widowControl w:val="0"/>
              <w:suppressAutoHyphens/>
              <w:jc w:val="both"/>
              <w:rPr>
                <w:rFonts w:eastAsia="Calibri"/>
                <w:kern w:val="2"/>
                <w:lang w:eastAsia="en-US"/>
              </w:rPr>
            </w:pPr>
            <w:r w:rsidRPr="001D4AE1">
              <w:rPr>
                <w:rFonts w:eastAsia="Calibri"/>
                <w:lang w:eastAsia="en-US"/>
              </w:rPr>
              <w:t>Перечень законодательных и нормативных документов………………</w:t>
            </w:r>
          </w:p>
        </w:tc>
        <w:tc>
          <w:tcPr>
            <w:tcW w:w="781" w:type="dxa"/>
            <w:vAlign w:val="bottom"/>
          </w:tcPr>
          <w:p w:rsidR="001D4AE1" w:rsidRPr="001D4AE1" w:rsidRDefault="001D4AE1" w:rsidP="001D4AE1">
            <w:pPr>
              <w:widowControl w:val="0"/>
              <w:suppressAutoHyphens/>
              <w:jc w:val="both"/>
              <w:rPr>
                <w:rFonts w:eastAsia="Calibri"/>
                <w:kern w:val="2"/>
                <w:lang w:eastAsia="en-US"/>
              </w:rPr>
            </w:pPr>
          </w:p>
        </w:tc>
      </w:tr>
    </w:tbl>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1. ОБЩИЕ ПОЛОЖЕНИЯ</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 Назначение и область применения местных градостроительных нормативов</w:t>
      </w:r>
    </w:p>
    <w:p w:rsidR="001D4AE1" w:rsidRPr="001D4AE1" w:rsidRDefault="001D4AE1" w:rsidP="001D4AE1">
      <w:pPr>
        <w:ind w:firstLine="567"/>
        <w:jc w:val="both"/>
        <w:rPr>
          <w:rFonts w:eastAsia="Calibri"/>
          <w:lang w:eastAsia="en-US"/>
        </w:rPr>
      </w:pPr>
      <w:r w:rsidRPr="001D4AE1">
        <w:rPr>
          <w:rFonts w:eastAsia="Calibri"/>
          <w:lang w:eastAsia="en-US"/>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eastAsia="Calibri"/>
          <w:lang w:eastAsia="en-US"/>
        </w:rPr>
        <w:t>сельского поселения Миякибашевский сельсовет муниципального района Миякинский район</w:t>
      </w:r>
      <w:r w:rsidRPr="001D4AE1">
        <w:rPr>
          <w:rFonts w:eastAsia="Calibri"/>
          <w:lang w:eastAsia="en-US"/>
        </w:rPr>
        <w:t xml:space="preserve"> Республики Башкортостан в пределах их границ.</w:t>
      </w:r>
    </w:p>
    <w:p w:rsidR="001D4AE1" w:rsidRPr="001D4AE1" w:rsidRDefault="001D4AE1" w:rsidP="001D4AE1">
      <w:pPr>
        <w:ind w:firstLine="567"/>
        <w:jc w:val="both"/>
        <w:rPr>
          <w:rFonts w:eastAsia="Calibri"/>
          <w:lang w:eastAsia="en-US"/>
        </w:rPr>
      </w:pPr>
      <w:r w:rsidRPr="001D4AE1">
        <w:rPr>
          <w:rFonts w:eastAsia="Calibri"/>
          <w:lang w:eastAsia="en-US"/>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1D4AE1" w:rsidRPr="001D4AE1" w:rsidRDefault="001D4AE1" w:rsidP="001D4AE1">
      <w:pPr>
        <w:ind w:firstLine="567"/>
        <w:jc w:val="both"/>
        <w:rPr>
          <w:rFonts w:eastAsia="Calibri"/>
          <w:lang w:eastAsia="en-US"/>
        </w:rPr>
      </w:pPr>
      <w:r w:rsidRPr="001D4AE1">
        <w:rPr>
          <w:rFonts w:eastAsia="Calibri"/>
          <w:lang w:eastAsia="en-US"/>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Pr>
          <w:rFonts w:eastAsia="Calibri"/>
          <w:lang w:eastAsia="en-US"/>
        </w:rPr>
        <w:t>сельского поселения Миякибашевский сельсовет муниципального района Миякинский район</w:t>
      </w:r>
      <w:r w:rsidRPr="001D4AE1">
        <w:rPr>
          <w:rFonts w:eastAsia="Calibri"/>
          <w:lang w:eastAsia="en-US"/>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D4AE1" w:rsidRPr="001D4AE1" w:rsidRDefault="001D4AE1" w:rsidP="001D4AE1">
      <w:pPr>
        <w:ind w:firstLine="567"/>
        <w:jc w:val="both"/>
        <w:rPr>
          <w:rFonts w:eastAsia="Calibri"/>
          <w:lang w:eastAsia="en-US"/>
        </w:rPr>
      </w:pPr>
      <w:r w:rsidRPr="001D4AE1">
        <w:rPr>
          <w:rFonts w:eastAsia="Calibr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D4AE1" w:rsidRPr="001D4AE1" w:rsidRDefault="001D4AE1" w:rsidP="001D4AE1">
      <w:pPr>
        <w:ind w:firstLine="567"/>
        <w:jc w:val="both"/>
        <w:rPr>
          <w:rFonts w:eastAsia="Calibri"/>
          <w:lang w:eastAsia="en-US"/>
        </w:rPr>
      </w:pPr>
      <w:r w:rsidRPr="001D4AE1">
        <w:rPr>
          <w:rFonts w:eastAsia="Calibr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D4AE1" w:rsidRPr="001D4AE1" w:rsidRDefault="001D4AE1" w:rsidP="001D4AE1">
      <w:pPr>
        <w:ind w:firstLine="567"/>
        <w:jc w:val="both"/>
        <w:rPr>
          <w:rFonts w:eastAsia="Calibri"/>
          <w:lang w:eastAsia="en-US"/>
        </w:rPr>
      </w:pPr>
      <w:r w:rsidRPr="001D4AE1">
        <w:rPr>
          <w:rFonts w:eastAsia="Calibr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D4AE1" w:rsidRPr="001D4AE1" w:rsidRDefault="001D4AE1" w:rsidP="001D4AE1">
      <w:pPr>
        <w:ind w:firstLine="567"/>
        <w:jc w:val="both"/>
        <w:rPr>
          <w:rFonts w:eastAsia="Calibri"/>
          <w:lang w:eastAsia="en-US"/>
        </w:rPr>
      </w:pPr>
      <w:r w:rsidRPr="001D4AE1">
        <w:rPr>
          <w:rFonts w:eastAsia="Calibr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1D4AE1" w:rsidRPr="001D4AE1" w:rsidRDefault="001D4AE1" w:rsidP="001D4AE1">
      <w:pPr>
        <w:ind w:firstLine="567"/>
        <w:jc w:val="both"/>
        <w:rPr>
          <w:rFonts w:eastAsia="Calibri"/>
          <w:lang w:eastAsia="en-US"/>
        </w:rPr>
      </w:pPr>
      <w:r w:rsidRPr="001D4AE1">
        <w:rPr>
          <w:rFonts w:eastAsia="Calibri"/>
          <w:lang w:eastAsia="en-US"/>
        </w:rPr>
        <w:t>1.1.8. Основные термины и определения, используемые в настоящих нормативах, приведены в разделе 17.1.</w:t>
      </w:r>
    </w:p>
    <w:p w:rsidR="001D4AE1" w:rsidRPr="001D4AE1" w:rsidRDefault="001D4AE1" w:rsidP="001D4AE1">
      <w:pPr>
        <w:ind w:firstLine="567"/>
        <w:jc w:val="both"/>
        <w:rPr>
          <w:rFonts w:eastAsia="Calibri"/>
          <w:lang w:eastAsia="en-US"/>
        </w:rPr>
      </w:pPr>
      <w:r w:rsidRPr="001D4AE1">
        <w:rPr>
          <w:rFonts w:eastAsia="Calibr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1.2. Общая организация территории сельских поселений</w:t>
      </w:r>
    </w:p>
    <w:p w:rsidR="001D4AE1" w:rsidRPr="001D4AE1" w:rsidRDefault="001D4AE1" w:rsidP="001D4AE1">
      <w:pPr>
        <w:ind w:firstLine="567"/>
        <w:jc w:val="both"/>
        <w:rPr>
          <w:rFonts w:eastAsia="Calibri"/>
          <w:lang w:eastAsia="en-US"/>
        </w:rPr>
      </w:pPr>
      <w:r w:rsidRPr="001D4AE1">
        <w:rPr>
          <w:rFonts w:eastAsia="Calibri"/>
          <w:lang w:eastAsia="en-US"/>
        </w:rPr>
        <w:t xml:space="preserve">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w:t>
      </w:r>
      <w:r w:rsidRPr="001D4AE1">
        <w:rPr>
          <w:rFonts w:eastAsia="Calibri"/>
          <w:lang w:eastAsia="en-US"/>
        </w:rPr>
        <w:lastRenderedPageBreak/>
        <w:t>жизни населения,  обеспечения устойчивого функционирования естественных экологических систем.</w:t>
      </w:r>
    </w:p>
    <w:p w:rsidR="001D4AE1" w:rsidRPr="001D4AE1" w:rsidRDefault="001D4AE1" w:rsidP="001D4AE1">
      <w:pPr>
        <w:ind w:firstLine="567"/>
        <w:jc w:val="both"/>
        <w:rPr>
          <w:rFonts w:eastAsia="Calibri"/>
          <w:lang w:eastAsia="en-US"/>
        </w:rPr>
      </w:pPr>
      <w:r w:rsidRPr="001D4AE1">
        <w:rPr>
          <w:rFonts w:eastAsia="Calibri"/>
          <w:lang w:eastAsia="en-US"/>
        </w:rPr>
        <w:t>При этом необходимо учитывать:</w:t>
      </w:r>
    </w:p>
    <w:p w:rsidR="001D4AE1" w:rsidRPr="001D4AE1" w:rsidRDefault="001D4AE1" w:rsidP="001D4AE1">
      <w:pPr>
        <w:ind w:firstLine="567"/>
        <w:jc w:val="both"/>
        <w:rPr>
          <w:rFonts w:eastAsia="Calibri"/>
          <w:lang w:eastAsia="en-US"/>
        </w:rPr>
      </w:pPr>
      <w:r w:rsidRPr="001D4AE1">
        <w:rPr>
          <w:rFonts w:eastAsia="Calibri"/>
          <w:lang w:eastAsia="en-US"/>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D4AE1" w:rsidRPr="001D4AE1" w:rsidRDefault="001D4AE1" w:rsidP="001D4AE1">
      <w:pPr>
        <w:ind w:firstLine="567"/>
        <w:jc w:val="both"/>
        <w:rPr>
          <w:rFonts w:eastAsia="Calibri"/>
          <w:lang w:eastAsia="en-US"/>
        </w:rPr>
      </w:pPr>
      <w:r w:rsidRPr="001D4AE1">
        <w:rPr>
          <w:rFonts w:eastAsia="Calibri"/>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D4AE1" w:rsidRPr="001D4AE1" w:rsidRDefault="001D4AE1" w:rsidP="001D4AE1">
      <w:pPr>
        <w:ind w:firstLine="567"/>
        <w:jc w:val="both"/>
        <w:rPr>
          <w:rFonts w:eastAsia="Calibri"/>
          <w:lang w:eastAsia="en-US"/>
        </w:rPr>
      </w:pPr>
      <w:r w:rsidRPr="001D4AE1">
        <w:rPr>
          <w:rFonts w:eastAsia="Calibr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D4AE1" w:rsidRPr="001D4AE1" w:rsidRDefault="001D4AE1" w:rsidP="001D4AE1">
      <w:pPr>
        <w:ind w:firstLine="567"/>
        <w:jc w:val="both"/>
        <w:rPr>
          <w:rFonts w:eastAsia="Calibri"/>
          <w:lang w:eastAsia="en-US"/>
        </w:rPr>
      </w:pPr>
      <w:r w:rsidRPr="001D4AE1">
        <w:rPr>
          <w:rFonts w:eastAsia="Calibri"/>
          <w:lang w:eastAsia="en-US"/>
        </w:rPr>
        <w:t>- требования законодательства по развитию рынка земли и жилья;</w:t>
      </w:r>
    </w:p>
    <w:p w:rsidR="001D4AE1" w:rsidRPr="001D4AE1" w:rsidRDefault="001D4AE1" w:rsidP="001D4AE1">
      <w:pPr>
        <w:ind w:firstLine="567"/>
        <w:jc w:val="both"/>
        <w:rPr>
          <w:rFonts w:eastAsia="Calibri"/>
          <w:lang w:eastAsia="en-US"/>
        </w:rPr>
      </w:pPr>
      <w:r w:rsidRPr="001D4AE1">
        <w:rPr>
          <w:rFonts w:eastAsia="Calibri"/>
          <w:lang w:eastAsia="en-US"/>
        </w:rPr>
        <w:t>- возможности бюджета и привлечения негосударственных инвестиций для программ развития сельских поселений.</w:t>
      </w:r>
    </w:p>
    <w:p w:rsidR="001D4AE1" w:rsidRPr="001D4AE1" w:rsidRDefault="001D4AE1" w:rsidP="001D4AE1">
      <w:pPr>
        <w:ind w:firstLine="567"/>
        <w:jc w:val="both"/>
        <w:rPr>
          <w:rFonts w:eastAsia="Calibri"/>
          <w:lang w:eastAsia="en-US"/>
        </w:rPr>
      </w:pPr>
      <w:r w:rsidRPr="001D4AE1">
        <w:rPr>
          <w:rFonts w:eastAsia="Calibri"/>
          <w:lang w:eastAsia="en-US"/>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1D4AE1" w:rsidRPr="001D4AE1" w:rsidRDefault="001D4AE1" w:rsidP="001D4AE1">
      <w:pPr>
        <w:ind w:firstLine="567"/>
        <w:jc w:val="both"/>
        <w:rPr>
          <w:rFonts w:eastAsia="Calibri"/>
          <w:lang w:eastAsia="en-US"/>
        </w:rPr>
      </w:pPr>
      <w:r w:rsidRPr="001D4AE1">
        <w:rPr>
          <w:rFonts w:eastAsia="Calibr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1D4AE1" w:rsidRPr="001D4AE1" w:rsidRDefault="001D4AE1" w:rsidP="001D4AE1">
      <w:pPr>
        <w:ind w:firstLine="567"/>
        <w:jc w:val="both"/>
        <w:rPr>
          <w:rFonts w:eastAsia="Calibri"/>
          <w:lang w:eastAsia="en-US"/>
        </w:rPr>
      </w:pPr>
      <w:r w:rsidRPr="001D4AE1">
        <w:rPr>
          <w:rFonts w:eastAsia="Calibr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1D4AE1" w:rsidRPr="001D4AE1" w:rsidRDefault="001D4AE1" w:rsidP="001D4AE1">
      <w:pPr>
        <w:ind w:firstLine="567"/>
        <w:jc w:val="both"/>
        <w:rPr>
          <w:rFonts w:eastAsia="Calibri"/>
          <w:lang w:eastAsia="en-US"/>
        </w:rPr>
      </w:pPr>
      <w:r w:rsidRPr="001D4AE1">
        <w:rPr>
          <w:rFonts w:eastAsia="Calibr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D4AE1" w:rsidRPr="001D4AE1" w:rsidRDefault="001D4AE1" w:rsidP="001D4AE1">
      <w:pPr>
        <w:ind w:firstLine="567"/>
        <w:jc w:val="both"/>
        <w:rPr>
          <w:rFonts w:eastAsia="Calibri"/>
          <w:lang w:eastAsia="en-US"/>
        </w:rPr>
      </w:pPr>
      <w:r w:rsidRPr="001D4AE1">
        <w:rPr>
          <w:rFonts w:eastAsia="Calibr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D4AE1" w:rsidRPr="001D4AE1" w:rsidRDefault="001D4AE1" w:rsidP="001D4AE1">
      <w:pPr>
        <w:ind w:firstLine="567"/>
        <w:jc w:val="both"/>
        <w:rPr>
          <w:rFonts w:eastAsia="Calibri"/>
          <w:lang w:eastAsia="en-US"/>
        </w:rPr>
      </w:pPr>
      <w:r w:rsidRPr="001D4AE1">
        <w:rPr>
          <w:rFonts w:eastAsia="Calibr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1D4AE1" w:rsidRPr="001D4AE1" w:rsidRDefault="001D4AE1" w:rsidP="001D4AE1">
      <w:pPr>
        <w:ind w:firstLine="567"/>
        <w:jc w:val="both"/>
        <w:rPr>
          <w:rFonts w:eastAsia="Calibri"/>
          <w:lang w:eastAsia="en-US"/>
        </w:rPr>
      </w:pPr>
      <w:r w:rsidRPr="001D4AE1">
        <w:rPr>
          <w:rFonts w:eastAsia="Calibri"/>
          <w:lang w:eastAsia="en-US"/>
        </w:rPr>
        <w:t>- жилые;</w:t>
      </w:r>
    </w:p>
    <w:p w:rsidR="001D4AE1" w:rsidRPr="001D4AE1" w:rsidRDefault="001D4AE1" w:rsidP="001D4AE1">
      <w:pPr>
        <w:ind w:firstLine="567"/>
        <w:jc w:val="both"/>
        <w:rPr>
          <w:rFonts w:eastAsia="Calibri"/>
          <w:lang w:eastAsia="en-US"/>
        </w:rPr>
      </w:pPr>
      <w:r w:rsidRPr="001D4AE1">
        <w:rPr>
          <w:rFonts w:eastAsia="Calibri"/>
          <w:lang w:eastAsia="en-US"/>
        </w:rPr>
        <w:t>- общественно-деловые;</w:t>
      </w:r>
    </w:p>
    <w:p w:rsidR="001D4AE1" w:rsidRPr="001D4AE1" w:rsidRDefault="001D4AE1" w:rsidP="001D4AE1">
      <w:pPr>
        <w:ind w:firstLine="567"/>
        <w:jc w:val="both"/>
        <w:rPr>
          <w:rFonts w:eastAsia="Calibri"/>
          <w:lang w:eastAsia="en-US"/>
        </w:rPr>
      </w:pPr>
      <w:r w:rsidRPr="001D4AE1">
        <w:rPr>
          <w:rFonts w:eastAsia="Calibri"/>
          <w:lang w:eastAsia="en-US"/>
        </w:rPr>
        <w:t>- производственные;</w:t>
      </w:r>
    </w:p>
    <w:p w:rsidR="001D4AE1" w:rsidRPr="001D4AE1" w:rsidRDefault="001D4AE1" w:rsidP="001D4AE1">
      <w:pPr>
        <w:ind w:firstLine="567"/>
        <w:jc w:val="both"/>
        <w:rPr>
          <w:rFonts w:eastAsia="Calibri"/>
          <w:lang w:eastAsia="en-US"/>
        </w:rPr>
      </w:pPr>
      <w:r w:rsidRPr="001D4AE1">
        <w:rPr>
          <w:rFonts w:eastAsia="Calibri"/>
          <w:lang w:eastAsia="en-US"/>
        </w:rPr>
        <w:t>- инженерной инфраструктуры;</w:t>
      </w:r>
    </w:p>
    <w:p w:rsidR="001D4AE1" w:rsidRPr="001D4AE1" w:rsidRDefault="001D4AE1" w:rsidP="001D4AE1">
      <w:pPr>
        <w:ind w:firstLine="567"/>
        <w:jc w:val="both"/>
        <w:rPr>
          <w:rFonts w:eastAsia="Calibri"/>
          <w:lang w:eastAsia="en-US"/>
        </w:rPr>
      </w:pPr>
      <w:r w:rsidRPr="001D4AE1">
        <w:rPr>
          <w:rFonts w:eastAsia="Calibri"/>
          <w:lang w:eastAsia="en-US"/>
        </w:rPr>
        <w:t>- транспортной инфраструктуры;</w:t>
      </w:r>
    </w:p>
    <w:p w:rsidR="001D4AE1" w:rsidRPr="001D4AE1" w:rsidRDefault="001D4AE1" w:rsidP="001D4AE1">
      <w:pPr>
        <w:ind w:firstLine="567"/>
        <w:jc w:val="both"/>
        <w:rPr>
          <w:rFonts w:eastAsia="Calibri"/>
          <w:lang w:eastAsia="en-US"/>
        </w:rPr>
      </w:pPr>
      <w:r w:rsidRPr="001D4AE1">
        <w:rPr>
          <w:rFonts w:eastAsia="Calibri"/>
          <w:lang w:eastAsia="en-US"/>
        </w:rPr>
        <w:t>- сельскохозяйственного использования;</w:t>
      </w:r>
    </w:p>
    <w:p w:rsidR="001D4AE1" w:rsidRPr="001D4AE1" w:rsidRDefault="001D4AE1" w:rsidP="001D4AE1">
      <w:pPr>
        <w:ind w:firstLine="567"/>
        <w:jc w:val="both"/>
        <w:rPr>
          <w:rFonts w:eastAsia="Calibri"/>
          <w:lang w:eastAsia="en-US"/>
        </w:rPr>
      </w:pPr>
      <w:r w:rsidRPr="001D4AE1">
        <w:rPr>
          <w:rFonts w:eastAsia="Calibri"/>
          <w:lang w:eastAsia="en-US"/>
        </w:rPr>
        <w:t>- рекреационного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 особо охраняемых территорий;</w:t>
      </w:r>
    </w:p>
    <w:p w:rsidR="001D4AE1" w:rsidRPr="001D4AE1" w:rsidRDefault="001D4AE1" w:rsidP="001D4AE1">
      <w:pPr>
        <w:ind w:firstLine="567"/>
        <w:jc w:val="both"/>
        <w:rPr>
          <w:rFonts w:eastAsia="Calibri"/>
          <w:lang w:eastAsia="en-US"/>
        </w:rPr>
      </w:pPr>
      <w:r w:rsidRPr="001D4AE1">
        <w:rPr>
          <w:rFonts w:eastAsia="Calibri"/>
          <w:lang w:eastAsia="en-US"/>
        </w:rPr>
        <w:t>- специального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 иные виды территориальных зон.</w:t>
      </w:r>
    </w:p>
    <w:p w:rsidR="001D4AE1" w:rsidRPr="001D4AE1" w:rsidRDefault="001D4AE1" w:rsidP="001D4AE1">
      <w:pPr>
        <w:ind w:firstLine="567"/>
        <w:jc w:val="both"/>
        <w:rPr>
          <w:rFonts w:eastAsia="Calibri"/>
          <w:lang w:eastAsia="en-US"/>
        </w:rPr>
      </w:pPr>
      <w:r w:rsidRPr="001D4AE1">
        <w:rPr>
          <w:rFonts w:eastAsia="Calibri"/>
          <w:lang w:eastAsia="en-US"/>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D4AE1" w:rsidRPr="001D4AE1" w:rsidRDefault="001D4AE1" w:rsidP="001D4AE1">
      <w:pPr>
        <w:ind w:firstLine="567"/>
        <w:jc w:val="both"/>
        <w:rPr>
          <w:rFonts w:eastAsia="Calibri"/>
          <w:lang w:eastAsia="en-US"/>
        </w:rPr>
      </w:pPr>
      <w:r w:rsidRPr="001D4AE1">
        <w:rPr>
          <w:rFonts w:eastAsia="Calibri"/>
          <w:lang w:eastAsia="en-US"/>
        </w:rPr>
        <w:t>1.2.8. В состав общественно-деловых зон включаются:</w:t>
      </w:r>
    </w:p>
    <w:p w:rsidR="001D4AE1" w:rsidRPr="001D4AE1" w:rsidRDefault="001D4AE1" w:rsidP="001D4AE1">
      <w:pPr>
        <w:ind w:firstLine="567"/>
        <w:jc w:val="both"/>
        <w:rPr>
          <w:rFonts w:eastAsia="Calibri"/>
          <w:lang w:eastAsia="en-US"/>
        </w:rPr>
      </w:pPr>
      <w:r w:rsidRPr="001D4AE1">
        <w:rPr>
          <w:rFonts w:eastAsia="Calibri"/>
          <w:lang w:eastAsia="en-US"/>
        </w:rPr>
        <w:t>- зоны делового, общественного и коммерческого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 зоны размещения объектов социального и коммунально-бытового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 зоны обслуживания объектов, необходимых для осуществления производственной деятельности;</w:t>
      </w:r>
    </w:p>
    <w:p w:rsidR="001D4AE1" w:rsidRPr="001D4AE1" w:rsidRDefault="001D4AE1" w:rsidP="001D4AE1">
      <w:pPr>
        <w:ind w:firstLine="567"/>
        <w:jc w:val="both"/>
        <w:rPr>
          <w:rFonts w:eastAsia="Calibri"/>
          <w:lang w:eastAsia="en-US"/>
        </w:rPr>
      </w:pPr>
      <w:r w:rsidRPr="001D4AE1">
        <w:rPr>
          <w:rFonts w:eastAsia="Calibri"/>
          <w:lang w:eastAsia="en-US"/>
        </w:rPr>
        <w:t>- общественно-деловые зоны иных видов.</w:t>
      </w:r>
    </w:p>
    <w:p w:rsidR="001D4AE1" w:rsidRPr="001D4AE1" w:rsidRDefault="001D4AE1" w:rsidP="001D4AE1">
      <w:pPr>
        <w:ind w:firstLine="567"/>
        <w:jc w:val="both"/>
        <w:rPr>
          <w:rFonts w:eastAsia="Calibri"/>
          <w:lang w:eastAsia="en-US"/>
        </w:rPr>
      </w:pPr>
      <w:r w:rsidRPr="001D4AE1">
        <w:rPr>
          <w:rFonts w:eastAsia="Calibri"/>
          <w:lang w:eastAsia="en-US"/>
        </w:rPr>
        <w:t>1.2.9. В состав производственных зон, зон инженерной и транспортной инфраструктур  включаются:</w:t>
      </w:r>
    </w:p>
    <w:p w:rsidR="001D4AE1" w:rsidRPr="001D4AE1" w:rsidRDefault="001D4AE1" w:rsidP="001D4AE1">
      <w:pPr>
        <w:ind w:firstLine="567"/>
        <w:jc w:val="both"/>
        <w:rPr>
          <w:rFonts w:eastAsia="Calibri"/>
          <w:lang w:eastAsia="en-US"/>
        </w:rPr>
      </w:pPr>
      <w:r w:rsidRPr="001D4AE1">
        <w:rPr>
          <w:rFonts w:eastAsia="Calibri"/>
          <w:lang w:eastAsia="en-US"/>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4AE1" w:rsidRPr="001D4AE1" w:rsidRDefault="001D4AE1" w:rsidP="001D4AE1">
      <w:pPr>
        <w:ind w:firstLine="567"/>
        <w:jc w:val="both"/>
        <w:rPr>
          <w:rFonts w:eastAsia="Calibri"/>
          <w:lang w:eastAsia="en-US"/>
        </w:rPr>
      </w:pPr>
      <w:r w:rsidRPr="001D4AE1">
        <w:rPr>
          <w:rFonts w:eastAsia="Calibri"/>
          <w:lang w:eastAsia="en-US"/>
        </w:rPr>
        <w:t>- производственные зоны – зоны размещения производственных объектов с различными нормативами воздействия на окружающую среду;</w:t>
      </w:r>
    </w:p>
    <w:p w:rsidR="001D4AE1" w:rsidRPr="001D4AE1" w:rsidRDefault="001D4AE1" w:rsidP="001D4AE1">
      <w:pPr>
        <w:ind w:firstLine="567"/>
        <w:jc w:val="both"/>
        <w:rPr>
          <w:rFonts w:eastAsia="Calibri"/>
          <w:lang w:eastAsia="en-US"/>
        </w:rPr>
      </w:pPr>
      <w:r w:rsidRPr="001D4AE1">
        <w:rPr>
          <w:rFonts w:eastAsia="Calibri"/>
          <w:lang w:eastAsia="en-US"/>
        </w:rPr>
        <w:t>- иные виды зон производственной, инженерной и транспортной инфраструктур.</w:t>
      </w:r>
    </w:p>
    <w:p w:rsidR="001D4AE1" w:rsidRPr="001D4AE1" w:rsidRDefault="001D4AE1" w:rsidP="001D4AE1">
      <w:pPr>
        <w:ind w:firstLine="567"/>
        <w:jc w:val="both"/>
        <w:rPr>
          <w:rFonts w:eastAsia="Calibri"/>
          <w:lang w:eastAsia="en-US"/>
        </w:rPr>
      </w:pPr>
      <w:r w:rsidRPr="001D4AE1">
        <w:rPr>
          <w:rFonts w:eastAsia="Calibri"/>
          <w:lang w:eastAsia="en-US"/>
        </w:rPr>
        <w:t>1.2.10. В состав зон сельскохозяйственного назначения включаются:</w:t>
      </w:r>
    </w:p>
    <w:p w:rsidR="001D4AE1" w:rsidRPr="001D4AE1" w:rsidRDefault="001D4AE1" w:rsidP="001D4AE1">
      <w:pPr>
        <w:ind w:firstLine="567"/>
        <w:jc w:val="both"/>
        <w:rPr>
          <w:rFonts w:eastAsia="Calibri"/>
          <w:lang w:eastAsia="en-US"/>
        </w:rPr>
      </w:pPr>
      <w:r w:rsidRPr="001D4AE1">
        <w:rPr>
          <w:rFonts w:eastAsia="Calibri"/>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D4AE1" w:rsidRPr="001D4AE1" w:rsidRDefault="001D4AE1" w:rsidP="001D4AE1">
      <w:pPr>
        <w:ind w:firstLine="567"/>
        <w:jc w:val="both"/>
        <w:rPr>
          <w:rFonts w:eastAsia="Calibri"/>
          <w:lang w:eastAsia="en-US"/>
        </w:rPr>
      </w:pPr>
      <w:r w:rsidRPr="001D4AE1">
        <w:rPr>
          <w:rFonts w:eastAsia="Calibr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D4AE1" w:rsidRPr="001D4AE1" w:rsidRDefault="001D4AE1" w:rsidP="001D4AE1">
      <w:pPr>
        <w:ind w:firstLine="567"/>
        <w:jc w:val="both"/>
        <w:rPr>
          <w:rFonts w:eastAsia="Calibri"/>
          <w:lang w:eastAsia="en-US"/>
        </w:rPr>
      </w:pPr>
      <w:r w:rsidRPr="001D4AE1">
        <w:rPr>
          <w:rFonts w:eastAsia="Calibr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D4AE1" w:rsidRPr="001D4AE1" w:rsidRDefault="001D4AE1" w:rsidP="001D4AE1">
      <w:pPr>
        <w:ind w:firstLine="567"/>
        <w:jc w:val="both"/>
        <w:rPr>
          <w:rFonts w:eastAsia="Calibri"/>
          <w:lang w:eastAsia="en-US"/>
        </w:rPr>
      </w:pPr>
      <w:r w:rsidRPr="001D4AE1">
        <w:rPr>
          <w:rFonts w:eastAsia="Calibr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D4AE1" w:rsidRPr="001D4AE1" w:rsidRDefault="001D4AE1" w:rsidP="001D4AE1">
      <w:pPr>
        <w:ind w:firstLine="567"/>
        <w:jc w:val="both"/>
        <w:rPr>
          <w:rFonts w:eastAsia="Calibri"/>
          <w:lang w:eastAsia="en-US"/>
        </w:rPr>
      </w:pPr>
      <w:r w:rsidRPr="001D4AE1">
        <w:rPr>
          <w:rFonts w:eastAsia="Calibri"/>
          <w:lang w:eastAsia="en-US"/>
        </w:rPr>
        <w:t>1.2.14. В состав территориальных зон могут включаться зоны размещения военных объектов и иные зоны специального назначения.</w:t>
      </w:r>
    </w:p>
    <w:p w:rsidR="001D4AE1" w:rsidRPr="001D4AE1" w:rsidRDefault="001D4AE1" w:rsidP="001D4AE1">
      <w:pPr>
        <w:ind w:firstLine="567"/>
        <w:jc w:val="both"/>
        <w:rPr>
          <w:rFonts w:eastAsia="Calibri"/>
          <w:lang w:eastAsia="en-US"/>
        </w:rPr>
      </w:pPr>
      <w:r w:rsidRPr="001D4AE1">
        <w:rPr>
          <w:rFonts w:eastAsia="Calibr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D4AE1" w:rsidRPr="001D4AE1" w:rsidRDefault="001D4AE1" w:rsidP="001D4AE1">
      <w:pPr>
        <w:ind w:firstLine="567"/>
        <w:jc w:val="both"/>
        <w:rPr>
          <w:rFonts w:eastAsia="Calibri"/>
          <w:lang w:eastAsia="en-US"/>
        </w:rPr>
      </w:pPr>
      <w:r w:rsidRPr="001D4AE1">
        <w:rPr>
          <w:rFonts w:eastAsia="Calibri"/>
          <w:lang w:eastAsia="en-US"/>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D4AE1" w:rsidRPr="001D4AE1" w:rsidRDefault="001D4AE1" w:rsidP="001D4AE1">
      <w:pPr>
        <w:ind w:firstLine="567"/>
        <w:jc w:val="both"/>
        <w:rPr>
          <w:rFonts w:eastAsia="Calibri"/>
          <w:lang w:eastAsia="en-US"/>
        </w:rPr>
      </w:pPr>
      <w:r w:rsidRPr="001D4AE1">
        <w:rPr>
          <w:rFonts w:eastAsia="Calibri"/>
          <w:lang w:eastAsia="en-US"/>
        </w:rPr>
        <w:t>1.2.16. Границы территориальных зон устанавливаются с учетом:</w:t>
      </w:r>
    </w:p>
    <w:p w:rsidR="001D4AE1" w:rsidRPr="001D4AE1" w:rsidRDefault="001D4AE1" w:rsidP="001D4AE1">
      <w:pPr>
        <w:ind w:firstLine="567"/>
        <w:jc w:val="both"/>
        <w:rPr>
          <w:rFonts w:eastAsia="Calibri"/>
          <w:lang w:eastAsia="en-US"/>
        </w:rPr>
      </w:pPr>
      <w:r w:rsidRPr="001D4AE1">
        <w:rPr>
          <w:rFonts w:eastAsia="Calibr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 сложившейся планировки территории и существующего землепользования;</w:t>
      </w:r>
    </w:p>
    <w:p w:rsidR="001D4AE1" w:rsidRPr="001D4AE1" w:rsidRDefault="001D4AE1" w:rsidP="001D4AE1">
      <w:pPr>
        <w:ind w:firstLine="567"/>
        <w:jc w:val="both"/>
        <w:rPr>
          <w:rFonts w:eastAsia="Calibri"/>
          <w:lang w:eastAsia="en-US"/>
        </w:rPr>
      </w:pPr>
      <w:r w:rsidRPr="001D4AE1">
        <w:rPr>
          <w:rFonts w:eastAsia="Calibr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D4AE1" w:rsidRPr="001D4AE1" w:rsidRDefault="001D4AE1" w:rsidP="001D4AE1">
      <w:pPr>
        <w:ind w:firstLine="567"/>
        <w:jc w:val="both"/>
        <w:rPr>
          <w:rFonts w:eastAsia="Calibri"/>
          <w:lang w:eastAsia="en-US"/>
        </w:rPr>
      </w:pPr>
      <w:r w:rsidRPr="001D4AE1">
        <w:rPr>
          <w:rFonts w:eastAsia="Calibr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1D4AE1" w:rsidRPr="001D4AE1" w:rsidRDefault="001D4AE1" w:rsidP="001D4AE1">
      <w:pPr>
        <w:ind w:firstLine="567"/>
        <w:jc w:val="both"/>
        <w:rPr>
          <w:rFonts w:eastAsia="Calibri"/>
          <w:lang w:eastAsia="en-US"/>
        </w:rPr>
      </w:pPr>
      <w:r w:rsidRPr="001D4AE1">
        <w:rPr>
          <w:rFonts w:eastAsia="Calibri"/>
          <w:lang w:eastAsia="en-US"/>
        </w:rPr>
        <w:t>1.2.17. Границы территориальных зон могут устанавливаться по:</w:t>
      </w:r>
    </w:p>
    <w:p w:rsidR="001D4AE1" w:rsidRPr="001D4AE1" w:rsidRDefault="001D4AE1" w:rsidP="001D4AE1">
      <w:pPr>
        <w:ind w:firstLine="567"/>
        <w:jc w:val="both"/>
        <w:rPr>
          <w:rFonts w:eastAsia="Calibri"/>
          <w:lang w:eastAsia="en-US"/>
        </w:rPr>
      </w:pPr>
      <w:r w:rsidRPr="001D4AE1">
        <w:rPr>
          <w:rFonts w:eastAsia="Calibri"/>
          <w:lang w:eastAsia="en-US"/>
        </w:rPr>
        <w:t>- линиям улиц, проездов, разделяющим транспортные потоки противоположных направлений;</w:t>
      </w:r>
    </w:p>
    <w:p w:rsidR="001D4AE1" w:rsidRPr="001D4AE1" w:rsidRDefault="001D4AE1" w:rsidP="001D4AE1">
      <w:pPr>
        <w:ind w:firstLine="567"/>
        <w:jc w:val="both"/>
        <w:rPr>
          <w:rFonts w:eastAsia="Calibri"/>
          <w:lang w:eastAsia="en-US"/>
        </w:rPr>
      </w:pPr>
      <w:r w:rsidRPr="001D4AE1">
        <w:rPr>
          <w:rFonts w:eastAsia="Calibri"/>
          <w:lang w:eastAsia="en-US"/>
        </w:rPr>
        <w:t>- красным линиям;</w:t>
      </w:r>
    </w:p>
    <w:p w:rsidR="001D4AE1" w:rsidRPr="001D4AE1" w:rsidRDefault="001D4AE1" w:rsidP="001D4AE1">
      <w:pPr>
        <w:ind w:firstLine="567"/>
        <w:jc w:val="both"/>
        <w:rPr>
          <w:rFonts w:eastAsia="Calibri"/>
          <w:lang w:eastAsia="en-US"/>
        </w:rPr>
      </w:pPr>
      <w:r w:rsidRPr="001D4AE1">
        <w:rPr>
          <w:rFonts w:eastAsia="Calibri"/>
          <w:lang w:eastAsia="en-US"/>
        </w:rPr>
        <w:t>- границам земельных участков;</w:t>
      </w:r>
    </w:p>
    <w:p w:rsidR="001D4AE1" w:rsidRPr="001D4AE1" w:rsidRDefault="001D4AE1" w:rsidP="001D4AE1">
      <w:pPr>
        <w:ind w:firstLine="567"/>
        <w:jc w:val="both"/>
        <w:rPr>
          <w:rFonts w:eastAsia="Calibri"/>
          <w:lang w:eastAsia="en-US"/>
        </w:rPr>
      </w:pPr>
      <w:r w:rsidRPr="001D4AE1">
        <w:rPr>
          <w:rFonts w:eastAsia="Calibri"/>
          <w:lang w:eastAsia="en-US"/>
        </w:rPr>
        <w:t>- границам населенных пунктов в пределах муниципальных образований;</w:t>
      </w:r>
    </w:p>
    <w:p w:rsidR="001D4AE1" w:rsidRPr="001D4AE1" w:rsidRDefault="001D4AE1" w:rsidP="001D4AE1">
      <w:pPr>
        <w:ind w:firstLine="567"/>
        <w:jc w:val="both"/>
        <w:rPr>
          <w:rFonts w:eastAsia="Calibri"/>
          <w:lang w:eastAsia="en-US"/>
        </w:rPr>
      </w:pPr>
      <w:r w:rsidRPr="001D4AE1">
        <w:rPr>
          <w:rFonts w:eastAsia="Calibri"/>
          <w:lang w:eastAsia="en-US"/>
        </w:rPr>
        <w:t>- границам муниципальных образований;</w:t>
      </w:r>
    </w:p>
    <w:p w:rsidR="001D4AE1" w:rsidRPr="001D4AE1" w:rsidRDefault="001D4AE1" w:rsidP="001D4AE1">
      <w:pPr>
        <w:ind w:firstLine="567"/>
        <w:jc w:val="both"/>
        <w:rPr>
          <w:rFonts w:eastAsia="Calibri"/>
          <w:lang w:eastAsia="en-US"/>
        </w:rPr>
      </w:pPr>
      <w:r w:rsidRPr="001D4AE1">
        <w:rPr>
          <w:rFonts w:eastAsia="Calibri"/>
          <w:lang w:eastAsia="en-US"/>
        </w:rPr>
        <w:t>- естественным границам природных объектов;</w:t>
      </w:r>
    </w:p>
    <w:p w:rsidR="001D4AE1" w:rsidRPr="001D4AE1" w:rsidRDefault="001D4AE1" w:rsidP="001D4AE1">
      <w:pPr>
        <w:ind w:firstLine="567"/>
        <w:jc w:val="both"/>
        <w:rPr>
          <w:rFonts w:eastAsia="Calibri"/>
          <w:lang w:eastAsia="en-US"/>
        </w:rPr>
      </w:pPr>
      <w:r w:rsidRPr="001D4AE1">
        <w:rPr>
          <w:rFonts w:eastAsia="Calibri"/>
          <w:lang w:eastAsia="en-US"/>
        </w:rPr>
        <w:t>- иным границам.</w:t>
      </w:r>
    </w:p>
    <w:p w:rsidR="001D4AE1" w:rsidRPr="001D4AE1" w:rsidRDefault="001D4AE1" w:rsidP="001D4AE1">
      <w:pPr>
        <w:ind w:firstLine="567"/>
        <w:jc w:val="both"/>
        <w:rPr>
          <w:rFonts w:eastAsia="Calibri"/>
          <w:lang w:eastAsia="en-US"/>
        </w:rPr>
      </w:pPr>
      <w:r w:rsidRPr="001D4AE1">
        <w:rPr>
          <w:rFonts w:eastAsia="Calibri"/>
          <w:lang w:eastAsia="en-US"/>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w:t>
      </w:r>
      <w:r w:rsidRPr="001D4AE1">
        <w:rPr>
          <w:rFonts w:eastAsia="Calibri"/>
          <w:lang w:eastAsia="en-US"/>
        </w:rPr>
        <w:lastRenderedPageBreak/>
        <w:t>установленные в соответствии с законодательством Российской Федерации, могу не совпадать с границами территориальных зон.</w:t>
      </w:r>
    </w:p>
    <w:p w:rsidR="001D4AE1" w:rsidRPr="001D4AE1" w:rsidRDefault="001D4AE1" w:rsidP="001D4AE1">
      <w:pPr>
        <w:ind w:firstLine="567"/>
        <w:jc w:val="both"/>
        <w:rPr>
          <w:rFonts w:eastAsia="Calibri"/>
          <w:lang w:eastAsia="en-US"/>
        </w:rPr>
      </w:pPr>
      <w:r w:rsidRPr="001D4AE1">
        <w:rPr>
          <w:rFonts w:eastAsia="Calibri"/>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D4AE1" w:rsidRPr="001D4AE1" w:rsidRDefault="001D4AE1" w:rsidP="001D4AE1">
      <w:pPr>
        <w:ind w:firstLine="567"/>
        <w:jc w:val="both"/>
        <w:rPr>
          <w:rFonts w:eastAsia="Calibri"/>
          <w:lang w:eastAsia="en-US"/>
        </w:rPr>
      </w:pPr>
      <w:r w:rsidRPr="001D4AE1">
        <w:rPr>
          <w:rFonts w:eastAsia="Calibri"/>
          <w:lang w:eastAsia="en-US"/>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D4AE1" w:rsidRPr="001D4AE1" w:rsidRDefault="001D4AE1" w:rsidP="001D4AE1">
      <w:pPr>
        <w:ind w:firstLine="567"/>
        <w:jc w:val="both"/>
        <w:rPr>
          <w:rFonts w:eastAsia="Calibri"/>
          <w:lang w:eastAsia="en-US"/>
        </w:rPr>
      </w:pPr>
      <w:r w:rsidRPr="001D4AE1">
        <w:rPr>
          <w:rFonts w:eastAsia="Calibri"/>
          <w:lang w:eastAsia="en-US"/>
        </w:rPr>
        <w:t>1.2.21. Для территорий, подлежащих застройке, документацией</w:t>
      </w:r>
      <w:r w:rsidRPr="001D4AE1">
        <w:rPr>
          <w:rFonts w:eastAsia="Calibr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D4AE1" w:rsidRPr="001D4AE1" w:rsidRDefault="001D4AE1" w:rsidP="001D4AE1">
      <w:pPr>
        <w:ind w:firstLine="567"/>
        <w:jc w:val="both"/>
        <w:rPr>
          <w:rFonts w:eastAsia="Calibri"/>
          <w:lang w:eastAsia="en-US"/>
        </w:rPr>
      </w:pPr>
      <w:r w:rsidRPr="001D4AE1">
        <w:rPr>
          <w:rFonts w:eastAsia="Calibr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D4AE1" w:rsidRPr="001D4AE1" w:rsidRDefault="001D4AE1" w:rsidP="001D4AE1">
      <w:pPr>
        <w:ind w:firstLine="567"/>
        <w:jc w:val="both"/>
        <w:rPr>
          <w:rFonts w:eastAsia="Calibri"/>
          <w:lang w:eastAsia="en-US"/>
        </w:rPr>
      </w:pPr>
      <w:r w:rsidRPr="001D4AE1">
        <w:rPr>
          <w:rFonts w:eastAsia="Calibr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1D4AE1" w:rsidRPr="001D4AE1" w:rsidRDefault="001D4AE1" w:rsidP="001D4AE1">
      <w:pPr>
        <w:ind w:firstLine="567"/>
        <w:jc w:val="both"/>
        <w:rPr>
          <w:rFonts w:eastAsia="Calibri"/>
          <w:lang w:eastAsia="en-US"/>
        </w:rPr>
      </w:pPr>
      <w:r w:rsidRPr="001D4AE1">
        <w:rPr>
          <w:rFonts w:eastAsia="Calibri"/>
          <w:lang w:eastAsia="en-US"/>
        </w:rPr>
        <w:t>1.2.24. Планировочное структурное членение территории сельского поселения должно предусматривать:</w:t>
      </w:r>
    </w:p>
    <w:p w:rsidR="001D4AE1" w:rsidRPr="001D4AE1" w:rsidRDefault="001D4AE1" w:rsidP="001D4AE1">
      <w:pPr>
        <w:ind w:firstLine="567"/>
        <w:jc w:val="both"/>
        <w:rPr>
          <w:rFonts w:eastAsia="Calibri"/>
          <w:lang w:eastAsia="en-US"/>
        </w:rPr>
      </w:pPr>
      <w:r w:rsidRPr="001D4AE1">
        <w:rPr>
          <w:rFonts w:eastAsia="Calibr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D4AE1" w:rsidRPr="001D4AE1" w:rsidRDefault="001D4AE1" w:rsidP="001D4AE1">
      <w:pPr>
        <w:ind w:firstLine="567"/>
        <w:jc w:val="both"/>
        <w:rPr>
          <w:rFonts w:eastAsia="Calibri"/>
          <w:lang w:eastAsia="en-US"/>
        </w:rPr>
      </w:pPr>
      <w:r w:rsidRPr="001D4AE1">
        <w:rPr>
          <w:rFonts w:eastAsia="Calibri"/>
          <w:lang w:eastAsia="en-US"/>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1D4AE1" w:rsidRPr="001D4AE1" w:rsidRDefault="001D4AE1" w:rsidP="001D4AE1">
      <w:pPr>
        <w:ind w:firstLine="567"/>
        <w:jc w:val="both"/>
        <w:rPr>
          <w:rFonts w:eastAsia="Calibri"/>
          <w:lang w:eastAsia="en-US"/>
        </w:rPr>
      </w:pPr>
      <w:r w:rsidRPr="001D4AE1">
        <w:rPr>
          <w:rFonts w:eastAsia="Calibri"/>
          <w:lang w:eastAsia="en-US"/>
        </w:rPr>
        <w:t>- организацию системы общественных центров сельских поселений в увязке с инженерной и транспортной инфраструктурами;</w:t>
      </w:r>
    </w:p>
    <w:p w:rsidR="001D4AE1" w:rsidRPr="001D4AE1" w:rsidRDefault="001D4AE1" w:rsidP="001D4AE1">
      <w:pPr>
        <w:ind w:firstLine="567"/>
        <w:jc w:val="both"/>
        <w:rPr>
          <w:rFonts w:eastAsia="Calibri"/>
          <w:lang w:eastAsia="en-US"/>
        </w:rPr>
      </w:pPr>
      <w:r w:rsidRPr="001D4AE1">
        <w:rPr>
          <w:rFonts w:eastAsia="Calibri"/>
          <w:lang w:eastAsia="en-US"/>
        </w:rPr>
        <w:t>- сохранение объектов культурного наследия и исторической планировки и застройки;</w:t>
      </w:r>
    </w:p>
    <w:p w:rsidR="001D4AE1" w:rsidRPr="001D4AE1" w:rsidRDefault="001D4AE1" w:rsidP="001D4AE1">
      <w:pPr>
        <w:ind w:firstLine="567"/>
        <w:jc w:val="both"/>
        <w:rPr>
          <w:rFonts w:eastAsia="Calibri"/>
          <w:lang w:eastAsia="en-US"/>
        </w:rPr>
      </w:pPr>
      <w:r w:rsidRPr="001D4AE1">
        <w:rPr>
          <w:rFonts w:eastAsia="Calibri"/>
          <w:lang w:eastAsia="en-US"/>
        </w:rPr>
        <w:t>- сохранение и развитие природного комплекса как части системы зеленой зоны населенных пунктов.</w:t>
      </w:r>
    </w:p>
    <w:p w:rsidR="001D4AE1" w:rsidRPr="001D4AE1" w:rsidRDefault="001D4AE1" w:rsidP="001D4AE1">
      <w:pPr>
        <w:ind w:firstLine="567"/>
        <w:jc w:val="both"/>
        <w:rPr>
          <w:rFonts w:eastAsia="Calibri"/>
          <w:lang w:eastAsia="en-US"/>
        </w:rPr>
      </w:pPr>
      <w:r w:rsidRPr="001D4AE1">
        <w:rPr>
          <w:rFonts w:eastAsia="Calibr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1.3. Резервные территории</w:t>
      </w:r>
    </w:p>
    <w:p w:rsidR="001D4AE1" w:rsidRPr="001D4AE1" w:rsidRDefault="001D4AE1" w:rsidP="001D4AE1">
      <w:pPr>
        <w:ind w:firstLine="567"/>
        <w:jc w:val="both"/>
        <w:rPr>
          <w:rFonts w:eastAsia="Calibri"/>
          <w:lang w:eastAsia="en-US"/>
        </w:rPr>
      </w:pPr>
      <w:r w:rsidRPr="001D4AE1">
        <w:rPr>
          <w:rFonts w:eastAsia="Calibr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D4AE1" w:rsidRPr="001D4AE1" w:rsidRDefault="001D4AE1" w:rsidP="001D4AE1">
      <w:pPr>
        <w:ind w:firstLine="567"/>
        <w:jc w:val="both"/>
        <w:rPr>
          <w:rFonts w:eastAsia="Calibri"/>
          <w:lang w:eastAsia="en-US"/>
        </w:rPr>
      </w:pPr>
      <w:r w:rsidRPr="001D4AE1">
        <w:rPr>
          <w:rFonts w:eastAsia="Calibri"/>
          <w:lang w:eastAsia="en-US"/>
        </w:rPr>
        <w:t>1.3.2. Под резервные территории возможен выкуп сельскохозяйственных земель с низкой кадастровой стоимостью сельхозугодий.</w:t>
      </w:r>
    </w:p>
    <w:p w:rsidR="001D4AE1" w:rsidRPr="001D4AE1" w:rsidRDefault="001D4AE1" w:rsidP="001D4AE1">
      <w:pPr>
        <w:ind w:firstLine="567"/>
        <w:jc w:val="both"/>
        <w:rPr>
          <w:rFonts w:eastAsia="Calibri"/>
          <w:lang w:eastAsia="en-US"/>
        </w:rPr>
      </w:pPr>
      <w:r w:rsidRPr="001D4AE1">
        <w:rPr>
          <w:rFonts w:eastAsia="Calibri"/>
          <w:lang w:eastAsia="en-US"/>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D4AE1" w:rsidRPr="001D4AE1" w:rsidRDefault="001D4AE1" w:rsidP="001D4AE1">
      <w:pPr>
        <w:ind w:firstLine="567"/>
        <w:jc w:val="both"/>
        <w:rPr>
          <w:rFonts w:eastAsia="Calibri"/>
          <w:lang w:eastAsia="en-US"/>
        </w:rPr>
      </w:pPr>
      <w:r w:rsidRPr="001D4AE1">
        <w:rPr>
          <w:rFonts w:eastAsia="Calibr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D4AE1" w:rsidRPr="001D4AE1" w:rsidRDefault="001D4AE1" w:rsidP="001D4AE1">
      <w:pPr>
        <w:ind w:firstLine="567"/>
        <w:jc w:val="both"/>
        <w:rPr>
          <w:rFonts w:eastAsia="Calibri"/>
          <w:lang w:eastAsia="en-US"/>
        </w:rPr>
      </w:pPr>
      <w:r w:rsidRPr="001D4AE1">
        <w:rPr>
          <w:rFonts w:eastAsia="Calibri"/>
          <w:lang w:eastAsia="en-US"/>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1D4AE1" w:rsidRPr="001D4AE1" w:rsidRDefault="001D4AE1" w:rsidP="001D4AE1">
      <w:pPr>
        <w:ind w:firstLine="567"/>
        <w:jc w:val="both"/>
        <w:rPr>
          <w:rFonts w:eastAsia="Calibri"/>
          <w:lang w:eastAsia="en-US"/>
        </w:rPr>
      </w:pPr>
      <w:r w:rsidRPr="001D4AE1">
        <w:rPr>
          <w:rFonts w:eastAsia="Calibri"/>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D4AE1" w:rsidRPr="001D4AE1" w:rsidRDefault="001D4AE1" w:rsidP="001D4AE1">
      <w:pPr>
        <w:ind w:firstLine="567"/>
        <w:jc w:val="both"/>
        <w:rPr>
          <w:rFonts w:eastAsia="Calibri"/>
          <w:lang w:eastAsia="en-US"/>
        </w:rPr>
      </w:pPr>
      <w:r w:rsidRPr="001D4AE1">
        <w:rPr>
          <w:rFonts w:eastAsia="Calibr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D4AE1" w:rsidRPr="001D4AE1" w:rsidRDefault="001D4AE1" w:rsidP="001D4AE1">
      <w:pPr>
        <w:ind w:firstLine="567"/>
        <w:jc w:val="both"/>
        <w:rPr>
          <w:rFonts w:eastAsia="Calibri"/>
          <w:lang w:eastAsia="en-US"/>
        </w:rPr>
      </w:pPr>
      <w:r w:rsidRPr="001D4AE1">
        <w:rPr>
          <w:rFonts w:eastAsia="Calibri"/>
          <w:lang w:eastAsia="en-US"/>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 Селитебная территория </w:t>
      </w:r>
    </w:p>
    <w:p w:rsidR="001D4AE1" w:rsidRPr="001D4AE1" w:rsidRDefault="001D4AE1" w:rsidP="001D4AE1">
      <w:pPr>
        <w:ind w:firstLine="567"/>
        <w:jc w:val="both"/>
        <w:rPr>
          <w:rFonts w:eastAsia="Calibri"/>
          <w:lang w:eastAsia="en-US"/>
        </w:rPr>
      </w:pPr>
      <w:r w:rsidRPr="001D4AE1">
        <w:rPr>
          <w:rFonts w:eastAsia="Calibr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1D4AE1" w:rsidRPr="001D4AE1" w:rsidRDefault="001D4AE1" w:rsidP="001D4AE1">
      <w:pPr>
        <w:ind w:firstLine="567"/>
        <w:jc w:val="both"/>
        <w:rPr>
          <w:rFonts w:eastAsia="Calibri"/>
          <w:lang w:eastAsia="en-US"/>
        </w:rPr>
      </w:pPr>
      <w:r w:rsidRPr="001D4AE1">
        <w:rPr>
          <w:rFonts w:eastAsia="Calibr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D4AE1" w:rsidRPr="001D4AE1" w:rsidRDefault="001D4AE1" w:rsidP="001D4AE1">
      <w:pPr>
        <w:jc w:val="both"/>
        <w:rPr>
          <w:rFonts w:eastAsia="Calibri"/>
          <w:b/>
          <w:lang w:eastAsia="en-US"/>
        </w:rPr>
      </w:pPr>
      <w:r w:rsidRPr="001D4AE1">
        <w:rPr>
          <w:rFonts w:eastAsia="Calibri"/>
          <w:b/>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2. РАСЧЕТНЫЕ ПОКАЗАТЕЛИ ОБЕСПЕЧЕННОСТИ И ИНТЕНСИВНОСТИ ИСПОЛЬЗОВАНИЯ ТЕРРИТОРИЙ ЖИЛЫХ ЗОН</w:t>
      </w:r>
    </w:p>
    <w:p w:rsidR="001D4AE1" w:rsidRPr="001D4AE1" w:rsidRDefault="001D4AE1" w:rsidP="001D4AE1">
      <w:pPr>
        <w:keepNext/>
        <w:suppressAutoHyphens/>
        <w:ind w:firstLine="567"/>
        <w:jc w:val="both"/>
        <w:outlineLvl w:val="1"/>
        <w:rPr>
          <w:b/>
          <w:bCs/>
          <w:iCs/>
          <w:lang w:eastAsia="ar-SA"/>
        </w:rPr>
      </w:pPr>
      <w:r w:rsidRPr="001D4AE1">
        <w:rPr>
          <w:b/>
          <w:bCs/>
          <w:iCs/>
          <w:lang w:eastAsia="ar-SA"/>
        </w:rPr>
        <w:t>2.1.Типология и классификация сельских населенных пунктов</w:t>
      </w:r>
    </w:p>
    <w:p w:rsidR="001D4AE1" w:rsidRPr="001D4AE1" w:rsidRDefault="001D4AE1" w:rsidP="001D4AE1">
      <w:pPr>
        <w:jc w:val="both"/>
        <w:rPr>
          <w:rFonts w:eastAsia="Calibri"/>
          <w:lang w:eastAsia="ar-SA"/>
        </w:rPr>
      </w:pPr>
      <w:r w:rsidRPr="001D4AE1">
        <w:rPr>
          <w:rFonts w:eastAsia="Calibri"/>
          <w:lang w:eastAsia="ar-SA"/>
        </w:rPr>
        <w:t>Таблица 1</w:t>
      </w:r>
    </w:p>
    <w:tbl>
      <w:tblPr>
        <w:tblW w:w="10320" w:type="dxa"/>
        <w:tblInd w:w="-442" w:type="dxa"/>
        <w:tblLayout w:type="fixed"/>
        <w:tblLook w:val="0000" w:firstRow="0" w:lastRow="0" w:firstColumn="0" w:lastColumn="0" w:noHBand="0" w:noVBand="0"/>
      </w:tblPr>
      <w:tblGrid>
        <w:gridCol w:w="5508"/>
        <w:gridCol w:w="1693"/>
        <w:gridCol w:w="1559"/>
        <w:gridCol w:w="1560"/>
      </w:tblGrid>
      <w:tr w:rsidR="001D4AE1" w:rsidRPr="001D4AE1" w:rsidTr="00353437">
        <w:tc>
          <w:tcPr>
            <w:tcW w:w="5508" w:type="dxa"/>
            <w:vMerge w:val="restar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Классификация населенных пунктов по численности населения, тыс. чел.</w:t>
            </w:r>
          </w:p>
        </w:tc>
      </w:tr>
      <w:tr w:rsidR="001D4AE1" w:rsidRPr="001D4AE1" w:rsidTr="00353437">
        <w:tc>
          <w:tcPr>
            <w:tcW w:w="5508"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693"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большие</w:t>
            </w:r>
          </w:p>
        </w:tc>
        <w:tc>
          <w:tcPr>
            <w:tcW w:w="1559"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малые</w:t>
            </w:r>
          </w:p>
        </w:tc>
      </w:tr>
      <w:tr w:rsidR="001D4AE1" w:rsidRPr="001D4AE1" w:rsidTr="00353437">
        <w:tc>
          <w:tcPr>
            <w:tcW w:w="10320" w:type="dxa"/>
            <w:gridSpan w:val="4"/>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СЕЛЬСКИЕ НАСЕЛЕННЫЕ ПУНКТЫ</w:t>
            </w:r>
          </w:p>
        </w:tc>
      </w:tr>
      <w:tr w:rsidR="001D4AE1" w:rsidRPr="001D4AE1" w:rsidTr="00353437">
        <w:tc>
          <w:tcPr>
            <w:tcW w:w="5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3-5</w:t>
            </w:r>
          </w:p>
        </w:tc>
        <w:tc>
          <w:tcPr>
            <w:tcW w:w="155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до 1</w:t>
            </w:r>
          </w:p>
        </w:tc>
      </w:tr>
      <w:tr w:rsidR="001D4AE1" w:rsidRPr="001D4AE1" w:rsidTr="00353437">
        <w:tc>
          <w:tcPr>
            <w:tcW w:w="5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Село</w:t>
            </w:r>
          </w:p>
        </w:tc>
        <w:tc>
          <w:tcPr>
            <w:tcW w:w="169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1-3</w:t>
            </w:r>
          </w:p>
        </w:tc>
        <w:tc>
          <w:tcPr>
            <w:tcW w:w="155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0,05-0,2</w:t>
            </w:r>
          </w:p>
        </w:tc>
      </w:tr>
      <w:tr w:rsidR="001D4AE1" w:rsidRPr="001D4AE1" w:rsidTr="00353437">
        <w:tc>
          <w:tcPr>
            <w:tcW w:w="5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Деревня</w:t>
            </w:r>
          </w:p>
        </w:tc>
        <w:tc>
          <w:tcPr>
            <w:tcW w:w="169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w:t>
            </w:r>
          </w:p>
        </w:tc>
        <w:tc>
          <w:tcPr>
            <w:tcW w:w="155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b/>
                <w:lang w:eastAsia="en-US"/>
              </w:rPr>
            </w:pPr>
            <w:r w:rsidRPr="001D4AE1">
              <w:rPr>
                <w:rFonts w:eastAsia="Calibri"/>
                <w:b/>
                <w:lang w:eastAsia="en-US"/>
              </w:rPr>
              <w:t>до 0,05</w:t>
            </w:r>
          </w:p>
        </w:tc>
      </w:tr>
    </w:tbl>
    <w:p w:rsidR="001D4AE1" w:rsidRPr="001D4AE1" w:rsidRDefault="001D4AE1" w:rsidP="001D4AE1">
      <w:pPr>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2.2. Общие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2.2.2. В состав жилых зон могут включаться: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зоны застройки малоэтажными жилыми домами (сблокированными и секционными до четырех этажей);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зоны застройки среднеэтажными жилыми домами;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зоны жилой застройки иных видов.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2.2.4.  Для определения размеров территорий жилых зон допускается применять укрупненные показатели в расчете на 1000 человек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1D4AE1" w:rsidRPr="001D4AE1" w:rsidRDefault="001D4AE1" w:rsidP="001D4AE1">
      <w:pPr>
        <w:ind w:firstLine="567"/>
        <w:jc w:val="both"/>
        <w:rPr>
          <w:rFonts w:eastAsia="Calibri"/>
          <w:lang w:eastAsia="en-US"/>
        </w:rPr>
      </w:pPr>
      <w:r w:rsidRPr="001D4AE1">
        <w:rPr>
          <w:rFonts w:eastAsia="Calibri"/>
          <w:lang w:eastAsia="en-US"/>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1D4AE1" w:rsidRPr="001D4AE1" w:rsidRDefault="001D4AE1" w:rsidP="001D4AE1">
      <w:pPr>
        <w:ind w:firstLine="567"/>
        <w:jc w:val="both"/>
        <w:rPr>
          <w:rFonts w:eastAsia="Calibri"/>
          <w:lang w:eastAsia="en-US"/>
        </w:rPr>
      </w:pPr>
      <w:r w:rsidRPr="001D4AE1">
        <w:rPr>
          <w:rFonts w:eastAsia="Calibri"/>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2.3. Предварительные параметры жилой застройки</w:t>
      </w:r>
    </w:p>
    <w:p w:rsidR="001D4AE1" w:rsidRPr="001D4AE1" w:rsidRDefault="001D4AE1" w:rsidP="001D4AE1">
      <w:pPr>
        <w:ind w:firstLine="567"/>
        <w:jc w:val="both"/>
        <w:rPr>
          <w:rFonts w:eastAsia="Calibri"/>
          <w:lang w:eastAsia="en-US"/>
        </w:rPr>
      </w:pPr>
      <w:r w:rsidRPr="001D4AE1">
        <w:rPr>
          <w:rFonts w:eastAsia="Calibr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1D4AE1">
        <w:rPr>
          <w:rFonts w:eastAsia="Calibri"/>
          <w:b/>
          <w:lang w:eastAsia="en-US"/>
        </w:rPr>
        <w:t xml:space="preserve">, </w:t>
      </w:r>
      <w:r w:rsidRPr="001D4AE1">
        <w:rPr>
          <w:rFonts w:eastAsia="Calibr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969"/>
        <w:gridCol w:w="1969"/>
        <w:gridCol w:w="1969"/>
        <w:gridCol w:w="1969"/>
      </w:tblGrid>
      <w:tr w:rsidR="001D4AE1" w:rsidRPr="001D4AE1" w:rsidTr="00353437">
        <w:trPr>
          <w:trHeight w:val="863"/>
        </w:trPr>
        <w:tc>
          <w:tcPr>
            <w:tcW w:w="1004"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Наименование минимальной обеспеченности </w:t>
            </w:r>
          </w:p>
        </w:tc>
        <w:tc>
          <w:tcPr>
            <w:tcW w:w="1998"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Отчет по годам </w:t>
            </w:r>
          </w:p>
        </w:tc>
        <w:tc>
          <w:tcPr>
            <w:tcW w:w="1998"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Расчетные периоды по годам </w:t>
            </w:r>
          </w:p>
        </w:tc>
      </w:tr>
      <w:tr w:rsidR="001D4AE1" w:rsidRPr="001D4AE1" w:rsidTr="00353437">
        <w:trPr>
          <w:trHeight w:val="220"/>
        </w:trPr>
        <w:tc>
          <w:tcPr>
            <w:tcW w:w="1004" w:type="pct"/>
            <w:vMerge/>
          </w:tcPr>
          <w:p w:rsidR="001D4AE1" w:rsidRPr="001D4AE1" w:rsidRDefault="001D4AE1" w:rsidP="001D4AE1">
            <w:pPr>
              <w:autoSpaceDE w:val="0"/>
              <w:autoSpaceDN w:val="0"/>
              <w:adjustRightInd w:val="0"/>
              <w:jc w:val="both"/>
              <w:rPr>
                <w:rFonts w:eastAsia="Calibri"/>
                <w:color w:val="000000"/>
                <w:lang w:eastAsia="en-US"/>
              </w:rPr>
            </w:pP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2001</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2006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2010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2020 </w:t>
            </w:r>
          </w:p>
        </w:tc>
      </w:tr>
      <w:tr w:rsidR="001D4AE1" w:rsidRPr="001D4AE1" w:rsidTr="00353437">
        <w:trPr>
          <w:trHeight w:val="758"/>
        </w:trPr>
        <w:tc>
          <w:tcPr>
            <w:tcW w:w="10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Минимальная обеспеченность общей площадью жилых помещений,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том числе: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18,0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19,2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20,2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24,1 </w:t>
            </w:r>
          </w:p>
        </w:tc>
      </w:tr>
      <w:tr w:rsidR="001D4AE1" w:rsidRPr="001D4AE1" w:rsidTr="00353437">
        <w:trPr>
          <w:trHeight w:val="220"/>
        </w:trPr>
        <w:tc>
          <w:tcPr>
            <w:tcW w:w="10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городской местности,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17,5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19,0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19,7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23,2 </w:t>
            </w:r>
          </w:p>
        </w:tc>
      </w:tr>
      <w:tr w:rsidR="001D4AE1" w:rsidRPr="001D4AE1" w:rsidTr="00353437">
        <w:trPr>
          <w:trHeight w:val="489"/>
        </w:trPr>
        <w:tc>
          <w:tcPr>
            <w:tcW w:w="10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из них государственное и </w:t>
            </w:r>
            <w:r w:rsidRPr="001D4AE1">
              <w:rPr>
                <w:rFonts w:eastAsia="Calibri"/>
                <w:color w:val="000000"/>
                <w:lang w:eastAsia="en-US"/>
              </w:rPr>
              <w:lastRenderedPageBreak/>
              <w:t xml:space="preserve">муниципальное жилье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lastRenderedPageBreak/>
              <w:t xml:space="preserve">18,0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18</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w:t>
            </w:r>
          </w:p>
        </w:tc>
      </w:tr>
      <w:tr w:rsidR="001D4AE1" w:rsidRPr="001D4AE1" w:rsidTr="00353437">
        <w:trPr>
          <w:trHeight w:val="220"/>
        </w:trPr>
        <w:tc>
          <w:tcPr>
            <w:tcW w:w="10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lastRenderedPageBreak/>
              <w:t xml:space="preserve">в сельской местности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18,9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19,5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21,1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25,6 </w:t>
            </w:r>
          </w:p>
        </w:tc>
      </w:tr>
    </w:tbl>
    <w:p w:rsidR="001D4AE1" w:rsidRPr="001D4AE1" w:rsidRDefault="001D4AE1" w:rsidP="001D4AE1">
      <w:pPr>
        <w:autoSpaceDE w:val="0"/>
        <w:autoSpaceDN w:val="0"/>
        <w:adjustRightInd w:val="0"/>
        <w:ind w:firstLine="708"/>
        <w:jc w:val="both"/>
        <w:rPr>
          <w:rFonts w:eastAsia="Calibri"/>
          <w:color w:val="000000"/>
          <w:sz w:val="20"/>
          <w:szCs w:val="20"/>
          <w:lang w:eastAsia="en-US"/>
        </w:rPr>
      </w:pPr>
      <w:r w:rsidRPr="001D4AE1">
        <w:rPr>
          <w:rFonts w:eastAsia="Calibri"/>
          <w:color w:val="000000"/>
          <w:sz w:val="20"/>
          <w:szCs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D4AE1" w:rsidRPr="001D4AE1" w:rsidRDefault="001D4AE1" w:rsidP="001D4AE1">
      <w:pPr>
        <w:ind w:firstLine="567"/>
        <w:jc w:val="both"/>
        <w:rPr>
          <w:rFonts w:eastAsia="Calibri"/>
          <w:sz w:val="20"/>
          <w:szCs w:val="20"/>
          <w:lang w:eastAsia="en-US"/>
        </w:rPr>
      </w:pPr>
      <w:r w:rsidRPr="001D4AE1">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D4AE1" w:rsidRPr="001D4AE1" w:rsidRDefault="001D4AE1" w:rsidP="001D4AE1">
      <w:pPr>
        <w:ind w:firstLine="567"/>
        <w:jc w:val="both"/>
        <w:rPr>
          <w:rFonts w:eastAsia="Calibri"/>
          <w:lang w:eastAsia="en-US"/>
        </w:rPr>
      </w:pPr>
      <w:r w:rsidRPr="001D4AE1">
        <w:rPr>
          <w:rFonts w:eastAsia="Calibri"/>
          <w:lang w:eastAsia="en-US"/>
        </w:rPr>
        <w:t>2.3.3. муниципальное жилье – 16м2;</w:t>
      </w:r>
    </w:p>
    <w:p w:rsidR="001D4AE1" w:rsidRPr="001D4AE1" w:rsidRDefault="001D4AE1" w:rsidP="001D4AE1">
      <w:pPr>
        <w:ind w:firstLine="567"/>
        <w:jc w:val="both"/>
        <w:rPr>
          <w:rFonts w:eastAsia="Calibri"/>
          <w:lang w:eastAsia="en-US"/>
        </w:rPr>
      </w:pPr>
      <w:r w:rsidRPr="001D4AE1">
        <w:rPr>
          <w:rFonts w:eastAsia="Calibri"/>
          <w:lang w:eastAsia="en-US"/>
        </w:rPr>
        <w:t>2.3.4. общежитие (не менее) – 6 м2.</w:t>
      </w:r>
    </w:p>
    <w:p w:rsidR="001D4AE1" w:rsidRPr="001D4AE1" w:rsidRDefault="001D4AE1" w:rsidP="001D4AE1">
      <w:pPr>
        <w:ind w:firstLine="567"/>
        <w:jc w:val="both"/>
        <w:rPr>
          <w:rFonts w:eastAsia="Calibri"/>
          <w:lang w:eastAsia="en-US"/>
        </w:rPr>
      </w:pPr>
      <w:r w:rsidRPr="001D4AE1">
        <w:rPr>
          <w:rFonts w:eastAsia="Calibri"/>
          <w:lang w:eastAsia="en-US"/>
        </w:rPr>
        <w:t>Примечание: - расчетные показатели жилищной обеспеченности для индивидуальной жилой застройки не нормируются.</w:t>
      </w:r>
    </w:p>
    <w:p w:rsidR="001D4AE1" w:rsidRPr="001D4AE1" w:rsidRDefault="001D4AE1" w:rsidP="001D4AE1">
      <w:pPr>
        <w:ind w:firstLine="567"/>
        <w:jc w:val="both"/>
        <w:rPr>
          <w:rFonts w:eastAsia="Calibri"/>
          <w:lang w:eastAsia="en-US"/>
        </w:rPr>
      </w:pPr>
      <w:r w:rsidRPr="001D4AE1">
        <w:rPr>
          <w:rFonts w:eastAsia="Calibri"/>
          <w:lang w:eastAsia="en-US"/>
        </w:rPr>
        <w:t>2.3.5. Предварительное определение потребности в территории жилых зон (кол. га на 1 тыс. чел.):</w:t>
      </w:r>
    </w:p>
    <w:p w:rsidR="001D4AE1" w:rsidRPr="001D4AE1" w:rsidRDefault="001D4AE1" w:rsidP="001D4AE1">
      <w:pPr>
        <w:suppressAutoHyphens/>
        <w:ind w:left="786"/>
        <w:jc w:val="both"/>
        <w:rPr>
          <w:b/>
          <w:lang w:eastAsia="ar-SA"/>
        </w:rPr>
      </w:pPr>
      <w:r w:rsidRPr="001D4AE1">
        <w:rPr>
          <w:lang w:eastAsia="ar-SA"/>
        </w:rPr>
        <w:t xml:space="preserve">- зоны застройки среднеэтажными жилыми домами (4-5 этажей) – </w:t>
      </w:r>
      <w:r w:rsidRPr="001D4AE1">
        <w:rPr>
          <w:b/>
          <w:lang w:eastAsia="ar-SA"/>
        </w:rPr>
        <w:t xml:space="preserve">8 га </w:t>
      </w:r>
      <w:r w:rsidRPr="001D4AE1">
        <w:rPr>
          <w:lang w:eastAsia="ar-SA"/>
        </w:rPr>
        <w:t>при застройке без земельных участков</w:t>
      </w:r>
      <w:r w:rsidRPr="001D4AE1">
        <w:rPr>
          <w:b/>
          <w:lang w:eastAsia="ar-SA"/>
        </w:rPr>
        <w:t>;</w:t>
      </w:r>
    </w:p>
    <w:p w:rsidR="001D4AE1" w:rsidRPr="001D4AE1" w:rsidRDefault="001D4AE1" w:rsidP="001D4AE1">
      <w:pPr>
        <w:suppressAutoHyphens/>
        <w:ind w:left="786"/>
        <w:jc w:val="both"/>
        <w:rPr>
          <w:b/>
          <w:lang w:eastAsia="ar-SA"/>
        </w:rPr>
      </w:pPr>
      <w:r w:rsidRPr="001D4AE1">
        <w:rPr>
          <w:lang w:eastAsia="ar-SA"/>
        </w:rPr>
        <w:t xml:space="preserve">- зоны застройки малоэтажными жилыми домами (1-3 этажа) при застройке без земельных участков – </w:t>
      </w:r>
      <w:r w:rsidRPr="001D4AE1">
        <w:rPr>
          <w:b/>
          <w:lang w:eastAsia="ar-SA"/>
        </w:rPr>
        <w:t>10 га;</w:t>
      </w:r>
    </w:p>
    <w:p w:rsidR="001D4AE1" w:rsidRPr="001D4AE1" w:rsidRDefault="001D4AE1" w:rsidP="001D4AE1">
      <w:pPr>
        <w:suppressAutoHyphens/>
        <w:ind w:left="786"/>
        <w:jc w:val="both"/>
        <w:rPr>
          <w:b/>
          <w:spacing w:val="-6"/>
          <w:lang w:eastAsia="ar-SA"/>
        </w:rPr>
      </w:pPr>
      <w:r w:rsidRPr="001D4AE1">
        <w:rPr>
          <w:lang w:eastAsia="ar-SA"/>
        </w:rPr>
        <w:t>-зоны застройки объектами индивидуального жилищного строительства</w:t>
      </w:r>
      <w:r w:rsidRPr="001D4AE1">
        <w:rPr>
          <w:spacing w:val="-6"/>
          <w:lang w:eastAsia="ar-SA"/>
        </w:rPr>
        <w:t xml:space="preserve"> с земельным участком (от 400 до 600 м2) – </w:t>
      </w:r>
      <w:r w:rsidRPr="001D4AE1">
        <w:rPr>
          <w:b/>
          <w:spacing w:val="-6"/>
          <w:lang w:eastAsia="ar-SA"/>
        </w:rPr>
        <w:t>25 га;</w:t>
      </w:r>
    </w:p>
    <w:p w:rsidR="001D4AE1" w:rsidRPr="001D4AE1" w:rsidRDefault="001D4AE1" w:rsidP="001D4AE1">
      <w:pPr>
        <w:suppressAutoHyphens/>
        <w:ind w:left="786"/>
        <w:jc w:val="both"/>
        <w:rPr>
          <w:b/>
          <w:spacing w:val="-8"/>
          <w:lang w:eastAsia="ar-SA"/>
        </w:rPr>
      </w:pPr>
      <w:r w:rsidRPr="001D4AE1">
        <w:rPr>
          <w:lang w:eastAsia="ar-SA"/>
        </w:rPr>
        <w:t>- зоны застройки объектами индивидуального жилищного строительства</w:t>
      </w:r>
      <w:r w:rsidRPr="001D4AE1">
        <w:rPr>
          <w:spacing w:val="-6"/>
          <w:lang w:eastAsia="ar-SA"/>
        </w:rPr>
        <w:t xml:space="preserve"> </w:t>
      </w:r>
      <w:r w:rsidRPr="001D4AE1">
        <w:rPr>
          <w:spacing w:val="-8"/>
          <w:lang w:eastAsia="ar-SA"/>
        </w:rPr>
        <w:t xml:space="preserve">с земельным участком (от 600 до 1200 м2) – </w:t>
      </w:r>
      <w:r w:rsidRPr="001D4AE1">
        <w:rPr>
          <w:b/>
          <w:spacing w:val="-8"/>
          <w:lang w:eastAsia="ar-SA"/>
        </w:rPr>
        <w:t>50 га;</w:t>
      </w:r>
    </w:p>
    <w:p w:rsidR="001D4AE1" w:rsidRPr="001D4AE1" w:rsidRDefault="001D4AE1" w:rsidP="001D4AE1">
      <w:pPr>
        <w:suppressAutoHyphens/>
        <w:ind w:left="786"/>
        <w:jc w:val="both"/>
        <w:rPr>
          <w:b/>
          <w:spacing w:val="-8"/>
          <w:lang w:eastAsia="ar-SA"/>
        </w:rPr>
      </w:pPr>
      <w:r w:rsidRPr="001D4AE1">
        <w:rPr>
          <w:lang w:eastAsia="ar-SA"/>
        </w:rPr>
        <w:t>- зоны застройки объектами индивидуального жилищного строительства</w:t>
      </w:r>
      <w:r w:rsidRPr="001D4AE1">
        <w:rPr>
          <w:spacing w:val="-6"/>
          <w:lang w:eastAsia="ar-SA"/>
        </w:rPr>
        <w:t xml:space="preserve"> </w:t>
      </w:r>
      <w:r w:rsidRPr="001D4AE1">
        <w:rPr>
          <w:spacing w:val="-8"/>
          <w:lang w:eastAsia="ar-SA"/>
        </w:rPr>
        <w:t xml:space="preserve">с земельным участком ( от 1200 м2 и более) – </w:t>
      </w:r>
      <w:r w:rsidRPr="001D4AE1">
        <w:rPr>
          <w:b/>
          <w:spacing w:val="-8"/>
          <w:lang w:eastAsia="ar-SA"/>
        </w:rPr>
        <w:t xml:space="preserve">70 га. </w:t>
      </w:r>
    </w:p>
    <w:p w:rsidR="001D4AE1" w:rsidRPr="001D4AE1" w:rsidRDefault="001D4AE1" w:rsidP="001D4AE1">
      <w:pPr>
        <w:keepNext/>
        <w:suppressAutoHyphens/>
        <w:jc w:val="both"/>
        <w:outlineLvl w:val="1"/>
        <w:rPr>
          <w:bCs/>
          <w:iCs/>
          <w:lang w:eastAsia="ar-SA"/>
        </w:rPr>
      </w:pPr>
      <w:r w:rsidRPr="001D4AE1">
        <w:rPr>
          <w:bCs/>
          <w:iCs/>
          <w:lang w:eastAsia="ar-SA"/>
        </w:rPr>
        <w:tab/>
        <w:t>2.3.6. Предварительное определение потребности в территории жилых зон сельского населенного пункта (кол. га на 1 дом, квартиру):</w:t>
      </w:r>
    </w:p>
    <w:p w:rsidR="001D4AE1" w:rsidRPr="001D4AE1" w:rsidRDefault="001D4AE1" w:rsidP="001D4AE1">
      <w:pPr>
        <w:jc w:val="both"/>
        <w:rPr>
          <w:rFonts w:ascii="Arial" w:eastAsia="Calibri" w:hAnsi="Arial" w:cs="Arial"/>
          <w:lang w:eastAsia="ar-SA"/>
        </w:rPr>
      </w:pPr>
    </w:p>
    <w:p w:rsidR="001D4AE1" w:rsidRPr="001D4AE1" w:rsidRDefault="001D4AE1" w:rsidP="001D4AE1">
      <w:pPr>
        <w:jc w:val="both"/>
        <w:rPr>
          <w:rFonts w:eastAsia="Calibri"/>
          <w:lang w:eastAsia="ar-SA"/>
        </w:rPr>
      </w:pPr>
      <w:r w:rsidRPr="001D4AE1">
        <w:rPr>
          <w:rFonts w:eastAsia="Calibri"/>
          <w:lang w:eastAsia="ar-SA"/>
        </w:rPr>
        <w:t xml:space="preserve">Таблица 3 </w:t>
      </w:r>
    </w:p>
    <w:tbl>
      <w:tblPr>
        <w:tblW w:w="5000" w:type="pct"/>
        <w:tblLook w:val="0000" w:firstRow="0" w:lastRow="0" w:firstColumn="0" w:lastColumn="0" w:noHBand="0" w:noVBand="0"/>
      </w:tblPr>
      <w:tblGrid>
        <w:gridCol w:w="4025"/>
        <w:gridCol w:w="2887"/>
        <w:gridCol w:w="2942"/>
      </w:tblGrid>
      <w:tr w:rsidR="001D4AE1" w:rsidRPr="001D4AE1" w:rsidTr="00353437">
        <w:trPr>
          <w:trHeight w:val="674"/>
        </w:trPr>
        <w:tc>
          <w:tcPr>
            <w:tcW w:w="204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Показатель, га</w:t>
            </w:r>
          </w:p>
        </w:tc>
      </w:tr>
      <w:tr w:rsidR="001D4AE1" w:rsidRPr="001D4AE1" w:rsidTr="00353437">
        <w:trPr>
          <w:trHeight w:hRule="exact" w:val="301"/>
        </w:trPr>
        <w:tc>
          <w:tcPr>
            <w:tcW w:w="2042" w:type="pct"/>
            <w:vMerge w:val="restart"/>
            <w:tcBorders>
              <w:top w:val="single" w:sz="4" w:space="0" w:color="000000"/>
              <w:lef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0,25-0,27</w:t>
            </w:r>
          </w:p>
        </w:tc>
      </w:tr>
      <w:tr w:rsidR="001D4AE1" w:rsidRPr="001D4AE1" w:rsidTr="00353437">
        <w:trPr>
          <w:trHeight w:hRule="exact" w:val="301"/>
        </w:trPr>
        <w:tc>
          <w:tcPr>
            <w:tcW w:w="2042" w:type="pct"/>
            <w:vMerge/>
            <w:tcBorders>
              <w:left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0,21-0,23</w:t>
            </w:r>
          </w:p>
        </w:tc>
      </w:tr>
      <w:tr w:rsidR="001D4AE1" w:rsidRPr="001D4AE1" w:rsidTr="00353437">
        <w:trPr>
          <w:trHeight w:hRule="exact" w:val="301"/>
        </w:trPr>
        <w:tc>
          <w:tcPr>
            <w:tcW w:w="2042" w:type="pct"/>
            <w:vMerge/>
            <w:tcBorders>
              <w:left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0,17-0,20</w:t>
            </w:r>
          </w:p>
        </w:tc>
      </w:tr>
      <w:tr w:rsidR="001D4AE1" w:rsidRPr="001D4AE1" w:rsidTr="00353437">
        <w:trPr>
          <w:trHeight w:hRule="exact" w:val="301"/>
        </w:trPr>
        <w:tc>
          <w:tcPr>
            <w:tcW w:w="2042" w:type="pct"/>
            <w:vMerge/>
            <w:tcBorders>
              <w:left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0,15-0,17</w:t>
            </w:r>
          </w:p>
        </w:tc>
      </w:tr>
      <w:tr w:rsidR="001D4AE1" w:rsidRPr="001D4AE1" w:rsidTr="00353437">
        <w:trPr>
          <w:trHeight w:hRule="exact" w:val="301"/>
        </w:trPr>
        <w:tc>
          <w:tcPr>
            <w:tcW w:w="2042" w:type="pct"/>
            <w:vMerge/>
            <w:tcBorders>
              <w:left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0,15-0,17</w:t>
            </w:r>
          </w:p>
        </w:tc>
      </w:tr>
      <w:tr w:rsidR="001D4AE1" w:rsidRPr="001D4AE1" w:rsidTr="00353437">
        <w:trPr>
          <w:trHeight w:hRule="exact" w:val="301"/>
        </w:trPr>
        <w:tc>
          <w:tcPr>
            <w:tcW w:w="2042" w:type="pct"/>
            <w:vMerge/>
            <w:tcBorders>
              <w:left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0,12-0,15</w:t>
            </w:r>
          </w:p>
        </w:tc>
      </w:tr>
      <w:tr w:rsidR="001D4AE1" w:rsidRPr="001D4AE1" w:rsidTr="00353437">
        <w:trPr>
          <w:trHeight w:hRule="exact" w:val="301"/>
        </w:trPr>
        <w:tc>
          <w:tcPr>
            <w:tcW w:w="2042" w:type="pct"/>
            <w:vMerge/>
            <w:tcBorders>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0,08-0,12</w:t>
            </w:r>
          </w:p>
        </w:tc>
      </w:tr>
      <w:tr w:rsidR="001D4AE1" w:rsidRPr="001D4AE1" w:rsidTr="00353437">
        <w:trPr>
          <w:trHeight w:hRule="exact" w:val="301"/>
        </w:trPr>
        <w:tc>
          <w:tcPr>
            <w:tcW w:w="2042"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0,04-0,06</w:t>
            </w:r>
          </w:p>
        </w:tc>
      </w:tr>
      <w:tr w:rsidR="001D4AE1" w:rsidRPr="001D4AE1" w:rsidTr="00353437">
        <w:trPr>
          <w:trHeight w:hRule="exact" w:val="301"/>
        </w:trPr>
        <w:tc>
          <w:tcPr>
            <w:tcW w:w="2042" w:type="pct"/>
            <w:vMerge/>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0,03-0,04</w:t>
            </w:r>
          </w:p>
        </w:tc>
      </w:tr>
      <w:tr w:rsidR="001D4AE1" w:rsidRPr="001D4AE1" w:rsidTr="00353437">
        <w:trPr>
          <w:trHeight w:hRule="exact" w:val="571"/>
        </w:trPr>
        <w:tc>
          <w:tcPr>
            <w:tcW w:w="2042"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0,02-0,03</w:t>
            </w:r>
          </w:p>
        </w:tc>
      </w:tr>
    </w:tbl>
    <w:p w:rsidR="001D4AE1" w:rsidRPr="001D4AE1" w:rsidRDefault="001D4AE1" w:rsidP="001D4AE1">
      <w:pPr>
        <w:suppressAutoHyphens/>
        <w:jc w:val="both"/>
        <w:rPr>
          <w:u w:val="single"/>
          <w:lang w:eastAsia="ar-SA"/>
        </w:rPr>
      </w:pPr>
    </w:p>
    <w:p w:rsidR="001D4AE1" w:rsidRPr="001D4AE1" w:rsidRDefault="001D4AE1" w:rsidP="001D4AE1">
      <w:pPr>
        <w:suppressAutoHyphens/>
        <w:jc w:val="both"/>
        <w:rPr>
          <w:lang w:eastAsia="ar-SA"/>
        </w:rPr>
      </w:pPr>
      <w:r w:rsidRPr="001D4AE1">
        <w:rPr>
          <w:sz w:val="20"/>
          <w:szCs w:val="20"/>
          <w:u w:val="single"/>
          <w:lang w:eastAsia="ar-SA"/>
        </w:rPr>
        <w:t>Примечание:</w:t>
      </w:r>
      <w:r w:rsidRPr="001D4AE1">
        <w:rPr>
          <w:sz w:val="20"/>
          <w:szCs w:val="20"/>
          <w:lang w:eastAsia="ar-SA"/>
        </w:rPr>
        <w:t xml:space="preserve"> Нижний предел принимается для крупных и больших поселений, верхний – для средних и малых</w:t>
      </w:r>
      <w:r w:rsidRPr="001D4AE1">
        <w:rPr>
          <w:lang w:eastAsia="ar-SA"/>
        </w:rPr>
        <w:t>.</w:t>
      </w: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keepNext/>
        <w:suppressAutoHyphens/>
        <w:jc w:val="both"/>
        <w:outlineLvl w:val="1"/>
        <w:rPr>
          <w:bCs/>
          <w:iCs/>
          <w:lang w:eastAsia="ar-SA"/>
        </w:rPr>
      </w:pPr>
      <w:r w:rsidRPr="001D4AE1">
        <w:rPr>
          <w:bCs/>
          <w:iCs/>
          <w:lang w:eastAsia="ar-SA"/>
        </w:rPr>
        <w:tab/>
        <w:t>2.3.7. Предельные размеры земельных участков для ведения:</w:t>
      </w:r>
    </w:p>
    <w:p w:rsidR="001D4AE1" w:rsidRPr="001D4AE1" w:rsidRDefault="001D4AE1" w:rsidP="001D4AE1">
      <w:pPr>
        <w:jc w:val="both"/>
        <w:rPr>
          <w:rFonts w:eastAsia="Calibri"/>
          <w:lang w:eastAsia="ar-SA"/>
        </w:rPr>
      </w:pPr>
    </w:p>
    <w:p w:rsidR="001D4AE1" w:rsidRPr="001D4AE1" w:rsidRDefault="001D4AE1" w:rsidP="001D4AE1">
      <w:pPr>
        <w:jc w:val="both"/>
        <w:rPr>
          <w:rFonts w:eastAsia="Calibri"/>
          <w:lang w:eastAsia="ar-SA"/>
        </w:rPr>
      </w:pPr>
    </w:p>
    <w:p w:rsidR="001D4AE1" w:rsidRPr="001D4AE1" w:rsidRDefault="001D4AE1" w:rsidP="001D4AE1">
      <w:pPr>
        <w:jc w:val="both"/>
        <w:rPr>
          <w:rFonts w:eastAsia="Calibri"/>
          <w:lang w:eastAsia="ar-SA"/>
        </w:rPr>
      </w:pPr>
      <w:r w:rsidRPr="001D4AE1">
        <w:rPr>
          <w:rFonts w:eastAsia="Calibri"/>
          <w:lang w:eastAsia="ar-SA"/>
        </w:rPr>
        <w:lastRenderedPageBreak/>
        <w:t>Таблица 4</w:t>
      </w:r>
    </w:p>
    <w:tbl>
      <w:tblPr>
        <w:tblW w:w="9903" w:type="dxa"/>
        <w:tblInd w:w="-5" w:type="dxa"/>
        <w:tblLayout w:type="fixed"/>
        <w:tblLook w:val="0000" w:firstRow="0" w:lastRow="0" w:firstColumn="0" w:lastColumn="0" w:noHBand="0" w:noVBand="0"/>
      </w:tblPr>
      <w:tblGrid>
        <w:gridCol w:w="5500"/>
        <w:gridCol w:w="2410"/>
        <w:gridCol w:w="1993"/>
      </w:tblGrid>
      <w:tr w:rsidR="001D4AE1" w:rsidRPr="001D4AE1" w:rsidTr="0035343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Размеры земельных участков, га</w:t>
            </w:r>
          </w:p>
        </w:tc>
      </w:tr>
      <w:tr w:rsidR="001D4AE1" w:rsidRPr="001D4AE1" w:rsidTr="00353437">
        <w:trPr>
          <w:cantSplit/>
        </w:trPr>
        <w:tc>
          <w:tcPr>
            <w:tcW w:w="5500"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максимальные</w:t>
            </w:r>
          </w:p>
        </w:tc>
      </w:tr>
      <w:tr w:rsidR="001D4AE1" w:rsidRPr="001D4AE1" w:rsidTr="00353437">
        <w:tc>
          <w:tcPr>
            <w:tcW w:w="550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0,15</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0,30</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0,30</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0,2</w:t>
            </w:r>
          </w:p>
        </w:tc>
      </w:tr>
      <w:tr w:rsidR="001D4AE1" w:rsidRPr="001D4AE1" w:rsidTr="00353437">
        <w:tc>
          <w:tcPr>
            <w:tcW w:w="55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50,0</w:t>
            </w:r>
          </w:p>
        </w:tc>
      </w:tr>
    </w:tbl>
    <w:p w:rsidR="001D4AE1" w:rsidRPr="001D4AE1" w:rsidRDefault="001D4AE1" w:rsidP="001D4AE1">
      <w:pPr>
        <w:suppressAutoHyphens/>
        <w:ind w:left="360"/>
        <w:jc w:val="both"/>
        <w:rPr>
          <w:rFonts w:eastAsia="Calibri"/>
          <w:lang w:eastAsia="en-US"/>
        </w:rPr>
      </w:pPr>
      <w:r w:rsidRPr="001D4AE1">
        <w:rPr>
          <w:rFonts w:eastAsia="Calibri"/>
          <w:lang w:eastAsia="en-US"/>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D4AE1" w:rsidRPr="001D4AE1" w:rsidRDefault="001D4AE1" w:rsidP="001D4AE1">
      <w:pPr>
        <w:keepNext/>
        <w:suppressAutoHyphens/>
        <w:jc w:val="both"/>
        <w:outlineLvl w:val="1"/>
        <w:rPr>
          <w:bCs/>
          <w:iCs/>
          <w:lang w:eastAsia="ar-SA"/>
        </w:rPr>
      </w:pPr>
      <w:r w:rsidRPr="001D4AE1">
        <w:rPr>
          <w:bCs/>
          <w:iCs/>
          <w:lang w:eastAsia="ar-SA"/>
        </w:rPr>
        <w:tab/>
      </w:r>
    </w:p>
    <w:p w:rsidR="001D4AE1" w:rsidRPr="001D4AE1" w:rsidRDefault="001D4AE1" w:rsidP="001D4AE1">
      <w:pPr>
        <w:keepNext/>
        <w:suppressAutoHyphens/>
        <w:ind w:firstLine="360"/>
        <w:jc w:val="both"/>
        <w:outlineLvl w:val="1"/>
        <w:rPr>
          <w:bCs/>
          <w:iCs/>
          <w:lang w:eastAsia="ar-SA"/>
        </w:rPr>
      </w:pPr>
      <w:r w:rsidRPr="001D4AE1">
        <w:rPr>
          <w:bCs/>
          <w:iCs/>
          <w:lang w:eastAsia="ar-SA"/>
        </w:rPr>
        <w:t>2.3.8. Показатели предельно допустимых параметров плотности застройки индивидуального жилищного строительства</w:t>
      </w:r>
    </w:p>
    <w:p w:rsidR="001D4AE1" w:rsidRPr="001D4AE1" w:rsidRDefault="001D4AE1" w:rsidP="001D4AE1">
      <w:pPr>
        <w:jc w:val="both"/>
        <w:rPr>
          <w:rFonts w:eastAsia="Calibri"/>
          <w:lang w:eastAsia="ar-SA"/>
        </w:rPr>
      </w:pPr>
      <w:r w:rsidRPr="001D4AE1">
        <w:rPr>
          <w:rFonts w:eastAsia="Calibri"/>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646"/>
      </w:tblGrid>
      <w:tr w:rsidR="001D4AE1" w:rsidRPr="001D4AE1" w:rsidTr="00353437">
        <w:tc>
          <w:tcPr>
            <w:tcW w:w="5070" w:type="dxa"/>
            <w:vMerge w:val="restart"/>
            <w:vAlign w:val="center"/>
          </w:tcPr>
          <w:p w:rsidR="001D4AE1" w:rsidRPr="001D4AE1" w:rsidRDefault="001D4AE1" w:rsidP="001D4AE1">
            <w:pPr>
              <w:jc w:val="both"/>
              <w:rPr>
                <w:rFonts w:eastAsia="Calibri"/>
                <w:lang w:eastAsia="en-US"/>
              </w:rPr>
            </w:pPr>
            <w:r w:rsidRPr="001D4AE1">
              <w:rPr>
                <w:rFonts w:eastAsia="Calibri"/>
                <w:lang w:eastAsia="en-US"/>
              </w:rPr>
              <w:t>Типы застройки</w:t>
            </w:r>
          </w:p>
        </w:tc>
        <w:tc>
          <w:tcPr>
            <w:tcW w:w="3402" w:type="dxa"/>
            <w:gridSpan w:val="2"/>
          </w:tcPr>
          <w:p w:rsidR="001D4AE1" w:rsidRPr="001D4AE1" w:rsidRDefault="001D4AE1" w:rsidP="001D4AE1">
            <w:pPr>
              <w:jc w:val="both"/>
              <w:rPr>
                <w:rFonts w:eastAsia="Calibri"/>
                <w:lang w:eastAsia="en-US"/>
              </w:rPr>
            </w:pPr>
            <w:r w:rsidRPr="001D4AE1">
              <w:rPr>
                <w:rFonts w:eastAsia="Calibri"/>
                <w:lang w:eastAsia="en-US"/>
              </w:rPr>
              <w:t>Коэффициент плотности застройки</w:t>
            </w:r>
          </w:p>
        </w:tc>
        <w:tc>
          <w:tcPr>
            <w:tcW w:w="1646" w:type="dxa"/>
            <w:vMerge w:val="restart"/>
          </w:tcPr>
          <w:p w:rsidR="001D4AE1" w:rsidRPr="001D4AE1" w:rsidRDefault="001D4AE1" w:rsidP="001D4AE1">
            <w:pPr>
              <w:jc w:val="both"/>
              <w:rPr>
                <w:rFonts w:eastAsia="Calibri"/>
                <w:lang w:eastAsia="en-US"/>
              </w:rPr>
            </w:pPr>
            <w:r w:rsidRPr="001D4AE1">
              <w:rPr>
                <w:rFonts w:eastAsia="Calibri"/>
                <w:lang w:eastAsia="en-US"/>
              </w:rPr>
              <w:t>Коэффициент застройки</w:t>
            </w:r>
          </w:p>
        </w:tc>
      </w:tr>
      <w:tr w:rsidR="001D4AE1" w:rsidRPr="001D4AE1" w:rsidTr="00353437">
        <w:tc>
          <w:tcPr>
            <w:tcW w:w="5070" w:type="dxa"/>
            <w:vMerge/>
          </w:tcPr>
          <w:p w:rsidR="001D4AE1" w:rsidRPr="001D4AE1" w:rsidRDefault="001D4AE1" w:rsidP="001D4AE1">
            <w:pPr>
              <w:jc w:val="both"/>
              <w:rPr>
                <w:rFonts w:eastAsia="Calibri"/>
                <w:lang w:eastAsia="en-US"/>
              </w:rPr>
            </w:pPr>
          </w:p>
        </w:tc>
        <w:tc>
          <w:tcPr>
            <w:tcW w:w="1701" w:type="dxa"/>
          </w:tcPr>
          <w:p w:rsidR="001D4AE1" w:rsidRPr="001D4AE1" w:rsidRDefault="001D4AE1" w:rsidP="001D4AE1">
            <w:pPr>
              <w:jc w:val="both"/>
              <w:rPr>
                <w:rFonts w:eastAsia="Calibri"/>
                <w:lang w:eastAsia="en-US"/>
              </w:rPr>
            </w:pPr>
            <w:r w:rsidRPr="001D4AE1">
              <w:rPr>
                <w:rFonts w:eastAsia="Calibri"/>
                <w:lang w:eastAsia="en-US"/>
              </w:rPr>
              <w:t>«брутто»</w:t>
            </w:r>
          </w:p>
        </w:tc>
        <w:tc>
          <w:tcPr>
            <w:tcW w:w="1701" w:type="dxa"/>
          </w:tcPr>
          <w:p w:rsidR="001D4AE1" w:rsidRPr="001D4AE1" w:rsidRDefault="001D4AE1" w:rsidP="001D4AE1">
            <w:pPr>
              <w:jc w:val="both"/>
              <w:rPr>
                <w:rFonts w:eastAsia="Calibri"/>
                <w:lang w:eastAsia="en-US"/>
              </w:rPr>
            </w:pPr>
            <w:r w:rsidRPr="001D4AE1">
              <w:rPr>
                <w:rFonts w:eastAsia="Calibri"/>
                <w:lang w:eastAsia="en-US"/>
              </w:rPr>
              <w:t>«нетто»</w:t>
            </w:r>
          </w:p>
        </w:tc>
        <w:tc>
          <w:tcPr>
            <w:tcW w:w="1646" w:type="dxa"/>
            <w:vMerge/>
          </w:tcPr>
          <w:p w:rsidR="001D4AE1" w:rsidRPr="001D4AE1" w:rsidRDefault="001D4AE1" w:rsidP="001D4AE1">
            <w:pPr>
              <w:jc w:val="both"/>
              <w:rPr>
                <w:rFonts w:eastAsia="Calibri"/>
                <w:lang w:eastAsia="en-US"/>
              </w:rPr>
            </w:pPr>
          </w:p>
        </w:tc>
      </w:tr>
      <w:tr w:rsidR="001D4AE1" w:rsidRPr="001D4AE1" w:rsidTr="00353437">
        <w:tc>
          <w:tcPr>
            <w:tcW w:w="5070" w:type="dxa"/>
            <w:vAlign w:val="center"/>
          </w:tcPr>
          <w:p w:rsidR="001D4AE1" w:rsidRPr="001D4AE1" w:rsidRDefault="001D4AE1" w:rsidP="001D4AE1">
            <w:pPr>
              <w:jc w:val="both"/>
              <w:rPr>
                <w:rFonts w:eastAsia="Calibri"/>
                <w:lang w:eastAsia="en-US"/>
              </w:rPr>
            </w:pPr>
            <w:r w:rsidRPr="001D4AE1">
              <w:rPr>
                <w:rFonts w:eastAsia="Calibri"/>
                <w:lang w:eastAsia="en-US"/>
              </w:rPr>
              <w:t>многоквартирная среднеэтажная застройка (4-5 этажей)</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0,70</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0,90</w:t>
            </w:r>
          </w:p>
        </w:tc>
        <w:tc>
          <w:tcPr>
            <w:tcW w:w="1646" w:type="dxa"/>
            <w:vAlign w:val="center"/>
          </w:tcPr>
          <w:p w:rsidR="001D4AE1" w:rsidRPr="001D4AE1" w:rsidRDefault="001D4AE1" w:rsidP="001D4AE1">
            <w:pPr>
              <w:jc w:val="both"/>
              <w:rPr>
                <w:rFonts w:eastAsia="Calibri"/>
                <w:lang w:eastAsia="en-US"/>
              </w:rPr>
            </w:pPr>
            <w:r w:rsidRPr="001D4AE1">
              <w:rPr>
                <w:rFonts w:eastAsia="Calibri"/>
                <w:lang w:eastAsia="en-US"/>
              </w:rPr>
              <w:t>0,25</w:t>
            </w:r>
          </w:p>
        </w:tc>
      </w:tr>
      <w:tr w:rsidR="001D4AE1" w:rsidRPr="001D4AE1" w:rsidTr="00353437">
        <w:tc>
          <w:tcPr>
            <w:tcW w:w="5070" w:type="dxa"/>
          </w:tcPr>
          <w:p w:rsidR="001D4AE1" w:rsidRPr="001D4AE1" w:rsidRDefault="001D4AE1" w:rsidP="001D4AE1">
            <w:pPr>
              <w:jc w:val="both"/>
              <w:rPr>
                <w:rFonts w:eastAsia="Calibri"/>
                <w:lang w:eastAsia="en-US"/>
              </w:rPr>
            </w:pPr>
            <w:r w:rsidRPr="001D4AE1">
              <w:rPr>
                <w:rFonts w:eastAsia="Calibri"/>
                <w:lang w:eastAsia="en-US"/>
              </w:rPr>
              <w:t>малоэтажная застройка (1-3 этажа)</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0,45</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0,50</w:t>
            </w:r>
          </w:p>
        </w:tc>
        <w:tc>
          <w:tcPr>
            <w:tcW w:w="1646" w:type="dxa"/>
            <w:vAlign w:val="center"/>
          </w:tcPr>
          <w:p w:rsidR="001D4AE1" w:rsidRPr="001D4AE1" w:rsidRDefault="001D4AE1" w:rsidP="001D4AE1">
            <w:pPr>
              <w:jc w:val="both"/>
              <w:rPr>
                <w:rFonts w:eastAsia="Calibri"/>
                <w:lang w:eastAsia="en-US"/>
              </w:rPr>
            </w:pPr>
            <w:r w:rsidRPr="001D4AE1">
              <w:rPr>
                <w:rFonts w:eastAsia="Calibri"/>
                <w:lang w:eastAsia="en-US"/>
              </w:rPr>
              <w:t>0,25</w:t>
            </w:r>
          </w:p>
        </w:tc>
      </w:tr>
      <w:tr w:rsidR="001D4AE1" w:rsidRPr="001D4AE1" w:rsidTr="00353437">
        <w:tc>
          <w:tcPr>
            <w:tcW w:w="5070" w:type="dxa"/>
          </w:tcPr>
          <w:p w:rsidR="001D4AE1" w:rsidRPr="001D4AE1" w:rsidRDefault="001D4AE1" w:rsidP="001D4AE1">
            <w:pPr>
              <w:jc w:val="both"/>
              <w:rPr>
                <w:rFonts w:eastAsia="Calibri"/>
                <w:lang w:eastAsia="en-US"/>
              </w:rPr>
            </w:pPr>
            <w:r w:rsidRPr="001D4AE1">
              <w:rPr>
                <w:rFonts w:eastAsia="Calibri"/>
                <w:lang w:eastAsia="en-US"/>
              </w:rPr>
              <w:t>малоэтажная блокированная застройка (1-3 этажа)</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0,60</w:t>
            </w:r>
          </w:p>
        </w:tc>
        <w:tc>
          <w:tcPr>
            <w:tcW w:w="1701" w:type="dxa"/>
            <w:vAlign w:val="center"/>
          </w:tcPr>
          <w:p w:rsidR="001D4AE1" w:rsidRPr="001D4AE1" w:rsidRDefault="001D4AE1" w:rsidP="001D4AE1">
            <w:pPr>
              <w:jc w:val="both"/>
              <w:rPr>
                <w:rFonts w:eastAsia="Calibri"/>
                <w:lang w:eastAsia="en-US"/>
              </w:rPr>
            </w:pPr>
            <w:r w:rsidRPr="001D4AE1">
              <w:rPr>
                <w:rFonts w:eastAsia="Calibri"/>
                <w:lang w:eastAsia="en-US"/>
              </w:rPr>
              <w:t>0,80</w:t>
            </w:r>
          </w:p>
        </w:tc>
        <w:tc>
          <w:tcPr>
            <w:tcW w:w="1646" w:type="dxa"/>
            <w:vAlign w:val="center"/>
          </w:tcPr>
          <w:p w:rsidR="001D4AE1" w:rsidRPr="001D4AE1" w:rsidRDefault="001D4AE1" w:rsidP="001D4AE1">
            <w:pPr>
              <w:jc w:val="both"/>
              <w:rPr>
                <w:rFonts w:eastAsia="Calibri"/>
                <w:lang w:eastAsia="en-US"/>
              </w:rPr>
            </w:pPr>
            <w:r w:rsidRPr="001D4AE1">
              <w:rPr>
                <w:rFonts w:eastAsia="Calibri"/>
                <w:lang w:eastAsia="en-US"/>
              </w:rPr>
              <w:t>0,30</w:t>
            </w:r>
          </w:p>
        </w:tc>
      </w:tr>
      <w:tr w:rsidR="001D4AE1" w:rsidRPr="001D4AE1" w:rsidTr="00353437">
        <w:tc>
          <w:tcPr>
            <w:tcW w:w="5070" w:type="dxa"/>
            <w:tcBorders>
              <w:bottom w:val="nil"/>
            </w:tcBorders>
          </w:tcPr>
          <w:p w:rsidR="001D4AE1" w:rsidRPr="001D4AE1" w:rsidRDefault="001D4AE1" w:rsidP="001D4AE1">
            <w:pPr>
              <w:jc w:val="both"/>
              <w:rPr>
                <w:rFonts w:eastAsia="Calibri"/>
                <w:lang w:eastAsia="en-US"/>
              </w:rPr>
            </w:pPr>
            <w:r w:rsidRPr="001D4AE1">
              <w:rPr>
                <w:rFonts w:eastAsia="Calibri"/>
                <w:lang w:eastAsia="en-US"/>
              </w:rPr>
              <w:t>индивидуальная застройка домами с участком:</w:t>
            </w:r>
          </w:p>
        </w:tc>
        <w:tc>
          <w:tcPr>
            <w:tcW w:w="1701" w:type="dxa"/>
            <w:tcBorders>
              <w:bottom w:val="nil"/>
            </w:tcBorders>
            <w:vAlign w:val="center"/>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p>
        </w:tc>
        <w:tc>
          <w:tcPr>
            <w:tcW w:w="1701" w:type="dxa"/>
            <w:tcBorders>
              <w:bottom w:val="nil"/>
            </w:tcBorders>
            <w:vAlign w:val="center"/>
          </w:tcPr>
          <w:p w:rsidR="001D4AE1" w:rsidRPr="001D4AE1" w:rsidRDefault="001D4AE1" w:rsidP="001D4AE1">
            <w:pPr>
              <w:jc w:val="both"/>
              <w:rPr>
                <w:rFonts w:eastAsia="Calibri"/>
                <w:lang w:eastAsia="en-US"/>
              </w:rPr>
            </w:pPr>
          </w:p>
        </w:tc>
        <w:tc>
          <w:tcPr>
            <w:tcW w:w="1646" w:type="dxa"/>
            <w:vAlign w:val="center"/>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p>
        </w:tc>
      </w:tr>
      <w:tr w:rsidR="001D4AE1" w:rsidRPr="001D4AE1" w:rsidTr="00353437">
        <w:tc>
          <w:tcPr>
            <w:tcW w:w="5070" w:type="dxa"/>
            <w:tcBorders>
              <w:top w:val="nil"/>
              <w:bottom w:val="nil"/>
            </w:tcBorders>
          </w:tcPr>
          <w:p w:rsidR="001D4AE1" w:rsidRPr="001D4AE1" w:rsidRDefault="001D4AE1" w:rsidP="001D4AE1">
            <w:pPr>
              <w:jc w:val="both"/>
              <w:rPr>
                <w:rFonts w:eastAsia="Calibri"/>
                <w:lang w:eastAsia="en-US"/>
              </w:rPr>
            </w:pPr>
            <w:r w:rsidRPr="001D4AE1">
              <w:rPr>
                <w:rFonts w:eastAsia="Calibri"/>
                <w:lang w:eastAsia="en-US"/>
              </w:rPr>
              <w:t>400-600 м</w:t>
            </w:r>
            <w:r w:rsidRPr="001D4AE1">
              <w:rPr>
                <w:rFonts w:eastAsia="Calibri"/>
                <w:vertAlign w:val="superscript"/>
                <w:lang w:eastAsia="en-US"/>
              </w:rPr>
              <w:t>2</w:t>
            </w:r>
            <w:r w:rsidRPr="001D4AE1">
              <w:rPr>
                <w:rFonts w:eastAsia="Calibri"/>
                <w:lang w:eastAsia="en-US"/>
              </w:rPr>
              <w:t>;</w:t>
            </w:r>
          </w:p>
        </w:tc>
        <w:tc>
          <w:tcPr>
            <w:tcW w:w="1701" w:type="dxa"/>
            <w:tcBorders>
              <w:top w:val="nil"/>
              <w:bottom w:val="nil"/>
            </w:tcBorders>
            <w:vAlign w:val="center"/>
          </w:tcPr>
          <w:p w:rsidR="001D4AE1" w:rsidRPr="001D4AE1" w:rsidRDefault="001D4AE1" w:rsidP="001D4AE1">
            <w:pPr>
              <w:jc w:val="both"/>
              <w:rPr>
                <w:rFonts w:eastAsia="Calibri"/>
                <w:lang w:eastAsia="en-US"/>
              </w:rPr>
            </w:pPr>
            <w:r w:rsidRPr="001D4AE1">
              <w:rPr>
                <w:rFonts w:eastAsia="Calibri"/>
                <w:lang w:eastAsia="en-US"/>
              </w:rPr>
              <w:t>0,10</w:t>
            </w:r>
          </w:p>
        </w:tc>
        <w:tc>
          <w:tcPr>
            <w:tcW w:w="1701" w:type="dxa"/>
            <w:tcBorders>
              <w:top w:val="nil"/>
              <w:bottom w:val="nil"/>
            </w:tcBorders>
            <w:vAlign w:val="center"/>
          </w:tcPr>
          <w:p w:rsidR="001D4AE1" w:rsidRPr="001D4AE1" w:rsidRDefault="001D4AE1" w:rsidP="001D4AE1">
            <w:pPr>
              <w:jc w:val="both"/>
              <w:rPr>
                <w:rFonts w:eastAsia="Calibri"/>
                <w:lang w:eastAsia="en-US"/>
              </w:rPr>
            </w:pPr>
            <w:r w:rsidRPr="001D4AE1">
              <w:rPr>
                <w:rFonts w:eastAsia="Calibri"/>
                <w:lang w:eastAsia="en-US"/>
              </w:rPr>
              <w:t>0,15</w:t>
            </w:r>
          </w:p>
        </w:tc>
        <w:tc>
          <w:tcPr>
            <w:tcW w:w="1646" w:type="dxa"/>
          </w:tcPr>
          <w:p w:rsidR="001D4AE1" w:rsidRPr="001D4AE1" w:rsidRDefault="001D4AE1" w:rsidP="001D4AE1">
            <w:pPr>
              <w:jc w:val="both"/>
              <w:rPr>
                <w:rFonts w:eastAsia="Calibri"/>
                <w:lang w:eastAsia="en-US"/>
              </w:rPr>
            </w:pPr>
            <w:r w:rsidRPr="001D4AE1">
              <w:rPr>
                <w:rFonts w:eastAsia="Calibri"/>
                <w:lang w:eastAsia="en-US"/>
              </w:rPr>
              <w:t>0,20</w:t>
            </w:r>
          </w:p>
        </w:tc>
      </w:tr>
      <w:tr w:rsidR="001D4AE1" w:rsidRPr="001D4AE1" w:rsidTr="00353437">
        <w:tc>
          <w:tcPr>
            <w:tcW w:w="5070" w:type="dxa"/>
            <w:tcBorders>
              <w:top w:val="nil"/>
              <w:bottom w:val="nil"/>
            </w:tcBorders>
          </w:tcPr>
          <w:p w:rsidR="001D4AE1" w:rsidRPr="001D4AE1" w:rsidRDefault="001D4AE1" w:rsidP="001D4AE1">
            <w:pPr>
              <w:jc w:val="both"/>
              <w:rPr>
                <w:rFonts w:eastAsia="Calibri"/>
                <w:lang w:eastAsia="en-US"/>
              </w:rPr>
            </w:pPr>
            <w:r w:rsidRPr="001D4AE1">
              <w:rPr>
                <w:rFonts w:eastAsia="Calibri"/>
                <w:lang w:eastAsia="en-US"/>
              </w:rPr>
              <w:t>600-1500 м</w:t>
            </w:r>
            <w:r w:rsidRPr="001D4AE1">
              <w:rPr>
                <w:rFonts w:eastAsia="Calibri"/>
                <w:vertAlign w:val="superscript"/>
                <w:lang w:eastAsia="en-US"/>
              </w:rPr>
              <w:t>2</w:t>
            </w:r>
            <w:r w:rsidRPr="001D4AE1">
              <w:rPr>
                <w:rFonts w:eastAsia="Calibri"/>
                <w:lang w:eastAsia="en-US"/>
              </w:rPr>
              <w:t>;</w:t>
            </w:r>
          </w:p>
        </w:tc>
        <w:tc>
          <w:tcPr>
            <w:tcW w:w="1701" w:type="dxa"/>
            <w:tcBorders>
              <w:top w:val="nil"/>
              <w:bottom w:val="nil"/>
            </w:tcBorders>
            <w:vAlign w:val="center"/>
          </w:tcPr>
          <w:p w:rsidR="001D4AE1" w:rsidRPr="001D4AE1" w:rsidRDefault="001D4AE1" w:rsidP="001D4AE1">
            <w:pPr>
              <w:jc w:val="both"/>
              <w:rPr>
                <w:rFonts w:eastAsia="Calibri"/>
                <w:lang w:eastAsia="en-US"/>
              </w:rPr>
            </w:pPr>
            <w:r w:rsidRPr="001D4AE1">
              <w:rPr>
                <w:rFonts w:eastAsia="Calibri"/>
                <w:lang w:eastAsia="en-US"/>
              </w:rPr>
              <w:t>0,05</w:t>
            </w:r>
          </w:p>
        </w:tc>
        <w:tc>
          <w:tcPr>
            <w:tcW w:w="1701" w:type="dxa"/>
            <w:tcBorders>
              <w:top w:val="nil"/>
              <w:bottom w:val="nil"/>
            </w:tcBorders>
            <w:vAlign w:val="center"/>
          </w:tcPr>
          <w:p w:rsidR="001D4AE1" w:rsidRPr="001D4AE1" w:rsidRDefault="001D4AE1" w:rsidP="001D4AE1">
            <w:pPr>
              <w:jc w:val="both"/>
              <w:rPr>
                <w:rFonts w:eastAsia="Calibri"/>
                <w:lang w:eastAsia="en-US"/>
              </w:rPr>
            </w:pPr>
            <w:r w:rsidRPr="001D4AE1">
              <w:rPr>
                <w:rFonts w:eastAsia="Calibri"/>
                <w:lang w:eastAsia="en-US"/>
              </w:rPr>
              <w:t>0,08</w:t>
            </w:r>
          </w:p>
        </w:tc>
        <w:tc>
          <w:tcPr>
            <w:tcW w:w="1646" w:type="dxa"/>
          </w:tcPr>
          <w:p w:rsidR="001D4AE1" w:rsidRPr="001D4AE1" w:rsidRDefault="001D4AE1" w:rsidP="001D4AE1">
            <w:pPr>
              <w:jc w:val="both"/>
              <w:rPr>
                <w:rFonts w:eastAsia="Calibri"/>
                <w:lang w:eastAsia="en-US"/>
              </w:rPr>
            </w:pPr>
            <w:r w:rsidRPr="001D4AE1">
              <w:rPr>
                <w:rFonts w:eastAsia="Calibri"/>
                <w:lang w:eastAsia="en-US"/>
              </w:rPr>
              <w:t>0,20</w:t>
            </w:r>
          </w:p>
        </w:tc>
      </w:tr>
      <w:tr w:rsidR="001D4AE1" w:rsidRPr="001D4AE1" w:rsidTr="00353437">
        <w:tc>
          <w:tcPr>
            <w:tcW w:w="5070" w:type="dxa"/>
            <w:tcBorders>
              <w:top w:val="nil"/>
            </w:tcBorders>
          </w:tcPr>
          <w:p w:rsidR="001D4AE1" w:rsidRPr="001D4AE1" w:rsidRDefault="001D4AE1" w:rsidP="001D4AE1">
            <w:pPr>
              <w:jc w:val="both"/>
              <w:rPr>
                <w:rFonts w:eastAsia="Calibri"/>
                <w:lang w:eastAsia="en-US"/>
              </w:rPr>
            </w:pPr>
            <w:r w:rsidRPr="001D4AE1">
              <w:rPr>
                <w:rFonts w:eastAsia="Calibri"/>
                <w:lang w:eastAsia="en-US"/>
              </w:rPr>
              <w:t>более 1500 м</w:t>
            </w:r>
            <w:r w:rsidRPr="001D4AE1">
              <w:rPr>
                <w:rFonts w:eastAsia="Calibri"/>
                <w:vertAlign w:val="superscript"/>
                <w:lang w:eastAsia="en-US"/>
              </w:rPr>
              <w:t>2</w:t>
            </w:r>
            <w:r w:rsidRPr="001D4AE1">
              <w:rPr>
                <w:rFonts w:eastAsia="Calibri"/>
                <w:lang w:eastAsia="en-US"/>
              </w:rPr>
              <w:t>.</w:t>
            </w:r>
          </w:p>
        </w:tc>
        <w:tc>
          <w:tcPr>
            <w:tcW w:w="1701" w:type="dxa"/>
            <w:tcBorders>
              <w:top w:val="nil"/>
            </w:tcBorders>
            <w:vAlign w:val="center"/>
          </w:tcPr>
          <w:p w:rsidR="001D4AE1" w:rsidRPr="001D4AE1" w:rsidRDefault="001D4AE1" w:rsidP="001D4AE1">
            <w:pPr>
              <w:jc w:val="both"/>
              <w:rPr>
                <w:rFonts w:eastAsia="Calibri"/>
                <w:lang w:eastAsia="en-US"/>
              </w:rPr>
            </w:pPr>
            <w:r w:rsidRPr="001D4AE1">
              <w:rPr>
                <w:rFonts w:eastAsia="Calibri"/>
                <w:lang w:eastAsia="en-US"/>
              </w:rPr>
              <w:t>0,04</w:t>
            </w:r>
          </w:p>
        </w:tc>
        <w:tc>
          <w:tcPr>
            <w:tcW w:w="1701" w:type="dxa"/>
            <w:tcBorders>
              <w:top w:val="nil"/>
            </w:tcBorders>
            <w:vAlign w:val="center"/>
          </w:tcPr>
          <w:p w:rsidR="001D4AE1" w:rsidRPr="001D4AE1" w:rsidRDefault="001D4AE1" w:rsidP="001D4AE1">
            <w:pPr>
              <w:jc w:val="both"/>
              <w:rPr>
                <w:rFonts w:eastAsia="Calibri"/>
                <w:lang w:eastAsia="en-US"/>
              </w:rPr>
            </w:pPr>
            <w:r w:rsidRPr="001D4AE1">
              <w:rPr>
                <w:rFonts w:eastAsia="Calibri"/>
                <w:lang w:eastAsia="en-US"/>
              </w:rPr>
              <w:t>0,06</w:t>
            </w:r>
          </w:p>
        </w:tc>
        <w:tc>
          <w:tcPr>
            <w:tcW w:w="1646" w:type="dxa"/>
          </w:tcPr>
          <w:p w:rsidR="001D4AE1" w:rsidRPr="001D4AE1" w:rsidRDefault="001D4AE1" w:rsidP="001D4AE1">
            <w:pPr>
              <w:jc w:val="both"/>
              <w:rPr>
                <w:rFonts w:eastAsia="Calibri"/>
                <w:lang w:eastAsia="en-US"/>
              </w:rPr>
            </w:pPr>
          </w:p>
        </w:tc>
      </w:tr>
    </w:tbl>
    <w:p w:rsidR="001D4AE1" w:rsidRPr="001D4AE1" w:rsidRDefault="001D4AE1" w:rsidP="001D4AE1">
      <w:pPr>
        <w:suppressAutoHyphens/>
        <w:jc w:val="both"/>
        <w:rPr>
          <w:bCs/>
          <w:sz w:val="20"/>
          <w:szCs w:val="20"/>
          <w:lang w:eastAsia="ar-SA"/>
        </w:rPr>
      </w:pPr>
      <w:r w:rsidRPr="001D4AE1">
        <w:rPr>
          <w:bCs/>
          <w:sz w:val="20"/>
          <w:szCs w:val="20"/>
          <w:lang w:eastAsia="ar-SA"/>
        </w:rPr>
        <w:t>Примечание:</w:t>
      </w:r>
    </w:p>
    <w:p w:rsidR="001D4AE1" w:rsidRPr="001D4AE1" w:rsidRDefault="001D4AE1" w:rsidP="001D4AE1">
      <w:pPr>
        <w:numPr>
          <w:ilvl w:val="0"/>
          <w:numId w:val="6"/>
        </w:numPr>
        <w:suppressAutoHyphens/>
        <w:jc w:val="both"/>
        <w:rPr>
          <w:sz w:val="20"/>
          <w:szCs w:val="20"/>
          <w:lang w:eastAsia="ar-SA"/>
        </w:rPr>
      </w:pPr>
      <w:r w:rsidRPr="001D4AE1">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D4AE1" w:rsidRPr="001D4AE1" w:rsidRDefault="001D4AE1" w:rsidP="001D4AE1">
      <w:pPr>
        <w:numPr>
          <w:ilvl w:val="0"/>
          <w:numId w:val="6"/>
        </w:numPr>
        <w:suppressAutoHyphens/>
        <w:jc w:val="both"/>
        <w:rPr>
          <w:sz w:val="20"/>
          <w:szCs w:val="20"/>
          <w:lang w:eastAsia="ar-SA"/>
        </w:rPr>
      </w:pPr>
      <w:r w:rsidRPr="001D4AE1">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1D4AE1">
        <w:rPr>
          <w:sz w:val="20"/>
          <w:szCs w:val="20"/>
          <w:vertAlign w:val="superscript"/>
          <w:lang w:eastAsia="ar-SA"/>
        </w:rPr>
        <w:t>2</w:t>
      </w:r>
      <w:r w:rsidRPr="001D4AE1">
        <w:rPr>
          <w:sz w:val="20"/>
          <w:szCs w:val="20"/>
          <w:lang w:eastAsia="ar-SA"/>
        </w:rPr>
        <w:t>/га;</w:t>
      </w:r>
    </w:p>
    <w:p w:rsidR="001D4AE1" w:rsidRPr="001D4AE1" w:rsidRDefault="001D4AE1" w:rsidP="001D4AE1">
      <w:pPr>
        <w:ind w:firstLine="709"/>
        <w:jc w:val="both"/>
        <w:rPr>
          <w:rFonts w:eastAsia="Calibri"/>
          <w:sz w:val="20"/>
          <w:szCs w:val="20"/>
          <w:lang w:eastAsia="en-US"/>
        </w:rPr>
      </w:pPr>
      <w:r w:rsidRPr="001D4AE1">
        <w:rPr>
          <w:rFonts w:eastAsia="Calibr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D4AE1" w:rsidRPr="001D4AE1" w:rsidRDefault="001D4AE1" w:rsidP="001D4AE1">
      <w:pPr>
        <w:ind w:firstLine="709"/>
        <w:jc w:val="both"/>
        <w:rPr>
          <w:rFonts w:eastAsia="Calibri"/>
          <w:lang w:eastAsia="en-US"/>
        </w:rPr>
      </w:pPr>
    </w:p>
    <w:p w:rsidR="001D4AE1" w:rsidRPr="001D4AE1" w:rsidRDefault="001D4AE1" w:rsidP="001D4AE1">
      <w:pPr>
        <w:ind w:firstLine="567"/>
        <w:contextualSpacing/>
        <w:jc w:val="both"/>
        <w:rPr>
          <w:rFonts w:eastAsia="Calibri"/>
          <w:lang w:eastAsia="en-US"/>
        </w:rPr>
      </w:pPr>
      <w:r w:rsidRPr="001D4AE1">
        <w:rPr>
          <w:rFonts w:eastAsia="Calibri"/>
          <w:lang w:eastAsia="en-US"/>
        </w:rPr>
        <w:t>2.3.9. Расчетная плотность населения на территории жилых зон сельского населенного пункта</w:t>
      </w:r>
    </w:p>
    <w:p w:rsidR="001D4AE1" w:rsidRPr="001D4AE1" w:rsidRDefault="001D4AE1" w:rsidP="001D4AE1">
      <w:pPr>
        <w:ind w:left="566" w:hanging="283"/>
        <w:contextualSpacing/>
        <w:jc w:val="both"/>
        <w:rPr>
          <w:rFonts w:eastAsia="Calibri"/>
          <w:lang w:eastAsia="en-US"/>
        </w:rPr>
      </w:pPr>
      <w:r w:rsidRPr="001D4AE1">
        <w:rPr>
          <w:rFonts w:eastAsia="Calibri"/>
          <w:lang w:eastAsia="en-US"/>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1D4AE1" w:rsidRPr="001D4AE1" w:rsidTr="0035343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Плотность населения, чел/га, при среднем размере семьи, чел.</w:t>
            </w:r>
          </w:p>
        </w:tc>
      </w:tr>
      <w:tr w:rsidR="001D4AE1" w:rsidRPr="001D4AE1" w:rsidTr="00353437">
        <w:trPr>
          <w:cantSplit/>
        </w:trPr>
        <w:tc>
          <w:tcPr>
            <w:tcW w:w="4507" w:type="dxa"/>
            <w:gridSpan w:val="2"/>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97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2,5</w:t>
            </w:r>
          </w:p>
        </w:tc>
        <w:tc>
          <w:tcPr>
            <w:tcW w:w="97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97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3,5</w:t>
            </w:r>
          </w:p>
        </w:tc>
        <w:tc>
          <w:tcPr>
            <w:tcW w:w="97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97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w:t>
            </w:r>
          </w:p>
        </w:tc>
      </w:tr>
      <w:tr w:rsidR="001D4AE1" w:rsidRPr="001D4AE1" w:rsidTr="00353437">
        <w:trPr>
          <w:cantSplit/>
        </w:trPr>
        <w:tc>
          <w:tcPr>
            <w:tcW w:w="3515" w:type="dxa"/>
            <w:vMerge w:val="restart"/>
            <w:tcBorders>
              <w:top w:val="single" w:sz="4" w:space="0" w:color="000000"/>
              <w:lef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Застройка объектами индивидуального жилищного строительства с участками при доме, м2</w:t>
            </w:r>
          </w:p>
          <w:p w:rsidR="001D4AE1" w:rsidRPr="001D4AE1" w:rsidRDefault="001D4AE1" w:rsidP="001D4AE1">
            <w:pPr>
              <w:snapToGrid w:val="0"/>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2000-2500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12</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14</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16</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20</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1500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13</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17</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25</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1200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17</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21</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23</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32</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24</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28</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35</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800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33</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42</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600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33</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41</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48</w:t>
            </w:r>
          </w:p>
        </w:tc>
      </w:tr>
      <w:tr w:rsidR="001D4AE1" w:rsidRPr="001D4AE1" w:rsidTr="00353437">
        <w:trPr>
          <w:cantSplit/>
        </w:trPr>
        <w:tc>
          <w:tcPr>
            <w:tcW w:w="3515" w:type="dxa"/>
            <w:vMerge/>
            <w:tcBorders>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44</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45</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54</w:t>
            </w:r>
          </w:p>
        </w:tc>
      </w:tr>
      <w:tr w:rsidR="001D4AE1" w:rsidRPr="001D4AE1" w:rsidTr="00353437">
        <w:trPr>
          <w:cantSplit/>
        </w:trPr>
        <w:tc>
          <w:tcPr>
            <w:tcW w:w="3515" w:type="dxa"/>
            <w:vMerge w:val="restart"/>
            <w:tcBorders>
              <w:top w:val="single" w:sz="4" w:space="0" w:color="000000"/>
              <w:left w:val="single" w:sz="4" w:space="0" w:color="000000"/>
            </w:tcBorders>
          </w:tcPr>
          <w:p w:rsidR="001D4AE1" w:rsidRPr="001D4AE1" w:rsidRDefault="001D4AE1" w:rsidP="001D4AE1">
            <w:pPr>
              <w:snapToGrid w:val="0"/>
              <w:jc w:val="both"/>
              <w:rPr>
                <w:rFonts w:eastAsia="Calibri"/>
                <w:spacing w:val="-6"/>
                <w:lang w:eastAsia="en-US"/>
              </w:rPr>
            </w:pPr>
            <w:r w:rsidRPr="001D4AE1">
              <w:rPr>
                <w:rFonts w:eastAsia="Calibr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130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r>
      <w:tr w:rsidR="001D4AE1" w:rsidRPr="001D4AE1" w:rsidTr="00353437">
        <w:trPr>
          <w:cantSplit/>
        </w:trPr>
        <w:tc>
          <w:tcPr>
            <w:tcW w:w="3515" w:type="dxa"/>
            <w:vMerge/>
            <w:tcBorders>
              <w:left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150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r>
      <w:tr w:rsidR="001D4AE1" w:rsidRPr="001D4AE1" w:rsidTr="00353437">
        <w:trPr>
          <w:cantSplit/>
        </w:trPr>
        <w:tc>
          <w:tcPr>
            <w:tcW w:w="3515" w:type="dxa"/>
            <w:vMerge/>
            <w:tcBorders>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170</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w:t>
            </w:r>
          </w:p>
        </w:tc>
      </w:tr>
    </w:tbl>
    <w:p w:rsidR="001D4AE1" w:rsidRPr="001D4AE1" w:rsidRDefault="001D4AE1" w:rsidP="001D4AE1">
      <w:pPr>
        <w:jc w:val="both"/>
        <w:rPr>
          <w:rFonts w:eastAsia="Calibri"/>
          <w:lang w:eastAsia="en-US"/>
        </w:rPr>
      </w:pPr>
    </w:p>
    <w:p w:rsidR="001D4AE1" w:rsidRPr="001D4AE1" w:rsidRDefault="001D4AE1" w:rsidP="001D4AE1">
      <w:pPr>
        <w:keepNext/>
        <w:keepLines/>
        <w:ind w:firstLine="708"/>
        <w:jc w:val="both"/>
        <w:outlineLvl w:val="2"/>
        <w:rPr>
          <w:bCs/>
          <w:lang w:eastAsia="en-US"/>
        </w:rPr>
      </w:pPr>
      <w:r w:rsidRPr="001D4AE1">
        <w:rPr>
          <w:bCs/>
          <w:lang w:eastAsia="en-US"/>
        </w:rPr>
        <w:t>2.3.10. Расстояние до красной линии от построек на приусадебном земельном участке</w:t>
      </w:r>
    </w:p>
    <w:p w:rsidR="001D4AE1" w:rsidRPr="001D4AE1" w:rsidRDefault="001D4AE1" w:rsidP="001D4AE1">
      <w:pPr>
        <w:jc w:val="both"/>
        <w:rPr>
          <w:rFonts w:ascii="Arial" w:eastAsia="Calibri" w:hAnsi="Arial" w:cs="Arial"/>
          <w:lang w:eastAsia="en-US"/>
        </w:rPr>
      </w:pPr>
    </w:p>
    <w:p w:rsidR="001D4AE1" w:rsidRPr="001D4AE1" w:rsidRDefault="001D4AE1" w:rsidP="001D4AE1">
      <w:pPr>
        <w:jc w:val="both"/>
        <w:rPr>
          <w:rFonts w:eastAsia="Calibri"/>
          <w:lang w:eastAsia="en-US"/>
        </w:rPr>
      </w:pPr>
      <w:r w:rsidRPr="001D4AE1">
        <w:rPr>
          <w:rFonts w:eastAsia="Calibri"/>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1D4AE1" w:rsidRPr="001D4AE1" w:rsidTr="0035343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Расстояние от красной линии (не менее)</w:t>
            </w:r>
          </w:p>
        </w:tc>
      </w:tr>
      <w:tr w:rsidR="001D4AE1" w:rsidRPr="001D4AE1" w:rsidTr="00353437">
        <w:trPr>
          <w:cantSplit/>
        </w:trPr>
        <w:tc>
          <w:tcPr>
            <w:tcW w:w="5925"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22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проездов</w:t>
            </w:r>
          </w:p>
        </w:tc>
      </w:tr>
      <w:tr w:rsidR="001D4AE1" w:rsidRPr="001D4AE1" w:rsidTr="00353437">
        <w:tc>
          <w:tcPr>
            <w:tcW w:w="592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w:t>
            </w:r>
          </w:p>
        </w:tc>
      </w:tr>
      <w:tr w:rsidR="001D4AE1" w:rsidRPr="001D4AE1" w:rsidTr="00353437">
        <w:tc>
          <w:tcPr>
            <w:tcW w:w="592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708"/>
        <w:jc w:val="both"/>
        <w:rPr>
          <w:lang w:eastAsia="ar-SA"/>
        </w:rPr>
      </w:pPr>
      <w:r w:rsidRPr="001D4AE1">
        <w:rPr>
          <w:lang w:eastAsia="ar-SA"/>
        </w:rPr>
        <w:t xml:space="preserve">2.3.11. Расстояние между жилыми домами* </w:t>
      </w:r>
    </w:p>
    <w:p w:rsidR="001D4AE1" w:rsidRPr="001D4AE1" w:rsidRDefault="001D4AE1" w:rsidP="001D4AE1">
      <w:pPr>
        <w:suppressAutoHyphens/>
        <w:jc w:val="both"/>
        <w:rPr>
          <w:lang w:eastAsia="ar-SA"/>
        </w:rPr>
      </w:pPr>
      <w:r w:rsidRPr="001D4AE1">
        <w:rPr>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1D4AE1" w:rsidRPr="001D4AE1" w:rsidTr="00353437">
        <w:tc>
          <w:tcPr>
            <w:tcW w:w="280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Высота дома </w:t>
            </w:r>
          </w:p>
          <w:p w:rsidR="001D4AE1" w:rsidRPr="001D4AE1" w:rsidRDefault="001D4AE1" w:rsidP="001D4AE1">
            <w:pPr>
              <w:snapToGrid w:val="0"/>
              <w:jc w:val="both"/>
              <w:rPr>
                <w:rFonts w:eastAsia="Calibri"/>
                <w:lang w:eastAsia="en-US"/>
              </w:rPr>
            </w:pPr>
            <w:r w:rsidRPr="001D4AE1">
              <w:rPr>
                <w:rFonts w:eastAsia="Calibri"/>
                <w:lang w:eastAsia="en-US"/>
              </w:rPr>
              <w:t>(количество этажей)</w:t>
            </w:r>
          </w:p>
        </w:tc>
        <w:tc>
          <w:tcPr>
            <w:tcW w:w="30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Расстояние между длинными сторонами и торцами зданий с окнами из жилых комнат</w:t>
            </w:r>
          </w:p>
          <w:p w:rsidR="001D4AE1" w:rsidRPr="001D4AE1" w:rsidRDefault="001D4AE1" w:rsidP="001D4AE1">
            <w:pPr>
              <w:jc w:val="both"/>
              <w:rPr>
                <w:rFonts w:eastAsia="Calibri"/>
                <w:lang w:eastAsia="en-US"/>
              </w:rPr>
            </w:pPr>
            <w:r w:rsidRPr="001D4AE1">
              <w:rPr>
                <w:rFonts w:eastAsia="Calibri"/>
                <w:lang w:eastAsia="en-US"/>
              </w:rPr>
              <w:t xml:space="preserve"> (не менее), м </w:t>
            </w:r>
          </w:p>
        </w:tc>
      </w:tr>
      <w:tr w:rsidR="001D4AE1" w:rsidRPr="001D4AE1" w:rsidTr="00353437">
        <w:trPr>
          <w:cantSplit/>
          <w:trHeight w:hRule="exact" w:val="493"/>
        </w:trPr>
        <w:tc>
          <w:tcPr>
            <w:tcW w:w="280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2-3</w:t>
            </w:r>
          </w:p>
        </w:tc>
        <w:tc>
          <w:tcPr>
            <w:tcW w:w="30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r>
      <w:tr w:rsidR="001D4AE1" w:rsidRPr="001D4AE1" w:rsidTr="00353437">
        <w:trPr>
          <w:cantSplit/>
          <w:trHeight w:hRule="exact" w:val="429"/>
        </w:trPr>
        <w:tc>
          <w:tcPr>
            <w:tcW w:w="280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 и более</w:t>
            </w:r>
          </w:p>
        </w:tc>
        <w:tc>
          <w:tcPr>
            <w:tcW w:w="30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lang w:eastAsia="en-US"/>
              </w:rPr>
            </w:pPr>
          </w:p>
        </w:tc>
      </w:tr>
    </w:tbl>
    <w:p w:rsidR="001D4AE1" w:rsidRPr="001D4AE1" w:rsidRDefault="001D4AE1" w:rsidP="001D4AE1">
      <w:pPr>
        <w:suppressAutoHyphens/>
        <w:jc w:val="both"/>
        <w:rPr>
          <w:lang w:eastAsia="ar-SA"/>
        </w:rPr>
      </w:pPr>
      <w:r w:rsidRPr="001D4AE1">
        <w:rPr>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1D4AE1">
        <w:rPr>
          <w:lang w:eastAsia="ar-SA"/>
        </w:rPr>
        <w:t>.</w:t>
      </w:r>
    </w:p>
    <w:p w:rsidR="001D4AE1" w:rsidRPr="001D4AE1" w:rsidRDefault="001D4AE1" w:rsidP="001D4AE1">
      <w:pPr>
        <w:suppressAutoHyphens/>
        <w:jc w:val="both"/>
        <w:rPr>
          <w:lang w:eastAsia="ar-SA"/>
        </w:rPr>
      </w:pPr>
    </w:p>
    <w:p w:rsidR="001D4AE1" w:rsidRPr="001D4AE1" w:rsidRDefault="001D4AE1" w:rsidP="001D4AE1">
      <w:pPr>
        <w:suppressAutoHyphens/>
        <w:ind w:firstLine="708"/>
        <w:jc w:val="both"/>
        <w:rPr>
          <w:lang w:eastAsia="ar-SA"/>
        </w:rPr>
      </w:pPr>
      <w:r w:rsidRPr="001D4AE1">
        <w:rPr>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7"/>
        <w:gridCol w:w="1103"/>
        <w:gridCol w:w="1247"/>
        <w:gridCol w:w="1103"/>
        <w:gridCol w:w="1248"/>
        <w:gridCol w:w="1150"/>
      </w:tblGrid>
      <w:tr w:rsidR="001D4AE1" w:rsidRPr="001D4AE1" w:rsidTr="00353437">
        <w:trPr>
          <w:trHeight w:val="489"/>
        </w:trPr>
        <w:tc>
          <w:tcPr>
            <w:tcW w:w="836"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Нормативный разрыв </w:t>
            </w:r>
          </w:p>
        </w:tc>
        <w:tc>
          <w:tcPr>
            <w:tcW w:w="4164" w:type="pct"/>
            <w:gridSpan w:val="7"/>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Поголовье (шт.), не более </w:t>
            </w:r>
          </w:p>
        </w:tc>
      </w:tr>
      <w:tr w:rsidR="001D4AE1" w:rsidRPr="001D4AE1" w:rsidTr="00353437">
        <w:trPr>
          <w:trHeight w:val="490"/>
        </w:trPr>
        <w:tc>
          <w:tcPr>
            <w:tcW w:w="836" w:type="pct"/>
            <w:vMerge/>
          </w:tcPr>
          <w:p w:rsidR="001D4AE1" w:rsidRPr="001D4AE1" w:rsidRDefault="001D4AE1" w:rsidP="001D4AE1">
            <w:pPr>
              <w:autoSpaceDE w:val="0"/>
              <w:autoSpaceDN w:val="0"/>
              <w:adjustRightInd w:val="0"/>
              <w:jc w:val="both"/>
              <w:rPr>
                <w:rFonts w:eastAsia="Calibri"/>
                <w:color w:val="000000"/>
                <w:lang w:eastAsia="en-US"/>
              </w:rPr>
            </w:pP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свиньи</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коровы, бычки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овцы, козы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кролики-матки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птица </w:t>
            </w:r>
          </w:p>
        </w:tc>
        <w:tc>
          <w:tcPr>
            <w:tcW w:w="63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лошади </w:t>
            </w:r>
          </w:p>
        </w:tc>
        <w:tc>
          <w:tcPr>
            <w:tcW w:w="5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нутрии, песцы </w:t>
            </w:r>
          </w:p>
        </w:tc>
      </w:tr>
      <w:tr w:rsidR="001D4AE1" w:rsidRPr="001D4AE1" w:rsidTr="00353437">
        <w:trPr>
          <w:trHeight w:val="220"/>
        </w:trPr>
        <w:tc>
          <w:tcPr>
            <w:tcW w:w="83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м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63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c>
          <w:tcPr>
            <w:tcW w:w="5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r>
      <w:tr w:rsidR="001D4AE1" w:rsidRPr="001D4AE1" w:rsidTr="00353437">
        <w:trPr>
          <w:trHeight w:val="220"/>
        </w:trPr>
        <w:tc>
          <w:tcPr>
            <w:tcW w:w="83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м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63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5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r>
      <w:tr w:rsidR="001D4AE1" w:rsidRPr="001D4AE1" w:rsidTr="00353437">
        <w:trPr>
          <w:trHeight w:val="220"/>
        </w:trPr>
        <w:tc>
          <w:tcPr>
            <w:tcW w:w="83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м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6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56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c>
          <w:tcPr>
            <w:tcW w:w="63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5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r>
    </w:tbl>
    <w:p w:rsidR="001D4AE1" w:rsidRPr="001D4AE1" w:rsidRDefault="001D4AE1" w:rsidP="001D4AE1">
      <w:pPr>
        <w:autoSpaceDE w:val="0"/>
        <w:autoSpaceDN w:val="0"/>
        <w:adjustRightInd w:val="0"/>
        <w:ind w:firstLine="709"/>
        <w:jc w:val="both"/>
        <w:rPr>
          <w:rFonts w:eastAsia="Calibri"/>
          <w:color w:val="000000"/>
          <w:lang w:eastAsia="en-US"/>
        </w:rPr>
      </w:pP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 xml:space="preserve">2.3.16. Сараи для скота и птицы следует предусматривать на расстоянии от окон жилых помещений дома: </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 xml:space="preserve">- одиночные или двойные - не менее 15 м; </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 xml:space="preserve">- до 8 блоков - не менее 25 м; </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lastRenderedPageBreak/>
        <w:t xml:space="preserve">- свыше 8 до 30 блоков - не менее 50 м. </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D4AE1" w:rsidRPr="001D4AE1" w:rsidRDefault="001D4AE1" w:rsidP="001D4AE1">
      <w:pPr>
        <w:autoSpaceDE w:val="0"/>
        <w:autoSpaceDN w:val="0"/>
        <w:adjustRightInd w:val="0"/>
        <w:ind w:firstLine="709"/>
        <w:jc w:val="both"/>
        <w:rPr>
          <w:rFonts w:eastAsia="Calibri"/>
          <w:color w:val="000000"/>
          <w:lang w:eastAsia="en-US"/>
        </w:rPr>
      </w:pPr>
      <w:r w:rsidRPr="001D4AE1">
        <w:rPr>
          <w:rFonts w:eastAsia="Calibri"/>
          <w:color w:val="000000"/>
          <w:lang w:eastAsia="en-US"/>
        </w:rPr>
        <w:t xml:space="preserve">2.3.18. Расстояния от сараев для скота и птицы до шахтных колодцев должны быть не менее 50 м. </w:t>
      </w:r>
    </w:p>
    <w:p w:rsidR="001D4AE1" w:rsidRPr="001D4AE1" w:rsidRDefault="001D4AE1" w:rsidP="001D4AE1">
      <w:pPr>
        <w:ind w:firstLine="709"/>
        <w:jc w:val="both"/>
        <w:rPr>
          <w:rFonts w:eastAsia="Calibri"/>
          <w:lang w:eastAsia="en-US"/>
        </w:rPr>
      </w:pPr>
      <w:r w:rsidRPr="001D4AE1">
        <w:rPr>
          <w:rFonts w:eastAsia="Calibr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D4AE1" w:rsidRPr="001D4AE1" w:rsidRDefault="001D4AE1" w:rsidP="001D4AE1">
      <w:pPr>
        <w:ind w:firstLine="709"/>
        <w:jc w:val="both"/>
        <w:rPr>
          <w:rFonts w:eastAsia="Calibri"/>
          <w:lang w:eastAsia="en-US"/>
        </w:rPr>
      </w:pPr>
      <w:r w:rsidRPr="001D4AE1">
        <w:rPr>
          <w:rFonts w:eastAsia="Calibri"/>
          <w:lang w:eastAsia="en-US"/>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D4AE1" w:rsidRPr="001D4AE1" w:rsidRDefault="001D4AE1" w:rsidP="001D4AE1">
      <w:pPr>
        <w:ind w:firstLine="709"/>
        <w:jc w:val="both"/>
        <w:rPr>
          <w:rFonts w:eastAsia="Calibri"/>
          <w:lang w:eastAsia="en-US"/>
        </w:rPr>
      </w:pPr>
      <w:r w:rsidRPr="001D4AE1">
        <w:rPr>
          <w:rFonts w:eastAsia="Calibr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D4AE1" w:rsidRPr="001D4AE1" w:rsidRDefault="001D4AE1" w:rsidP="001D4AE1">
      <w:pPr>
        <w:suppressAutoHyphens/>
        <w:jc w:val="both"/>
        <w:rPr>
          <w:lang w:eastAsia="ar-SA"/>
        </w:rPr>
      </w:pPr>
      <w:r w:rsidRPr="001D4AE1">
        <w:rPr>
          <w:b/>
          <w:lang w:eastAsia="ar-SA"/>
        </w:rPr>
        <w:tab/>
      </w:r>
      <w:r w:rsidRPr="001D4AE1">
        <w:rPr>
          <w:lang w:eastAsia="ar-SA"/>
        </w:rPr>
        <w:t>2.3.31</w:t>
      </w:r>
      <w:r w:rsidRPr="001D4AE1">
        <w:rPr>
          <w:b/>
          <w:lang w:eastAsia="ar-SA"/>
        </w:rPr>
        <w:t>.</w:t>
      </w:r>
      <w:r w:rsidRPr="001D4AE1">
        <w:rPr>
          <w:lang w:eastAsia="ar-SA"/>
        </w:rPr>
        <w:t>Расстояние до границ соседнего участка от построек, стволов деревьев и кустарников</w:t>
      </w: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r w:rsidRPr="001D4AE1">
        <w:rPr>
          <w:lang w:eastAsia="ar-SA"/>
        </w:rPr>
        <w:lastRenderedPageBreak/>
        <w:t>Таблица 10</w:t>
      </w:r>
    </w:p>
    <w:tbl>
      <w:tblPr>
        <w:tblW w:w="9903" w:type="dxa"/>
        <w:tblInd w:w="-5" w:type="dxa"/>
        <w:tblLayout w:type="fixed"/>
        <w:tblLook w:val="0000" w:firstRow="0" w:lastRow="0" w:firstColumn="0" w:lastColumn="0" w:noHBand="0" w:noVBand="0"/>
      </w:tblPr>
      <w:tblGrid>
        <w:gridCol w:w="6634"/>
        <w:gridCol w:w="3269"/>
      </w:tblGrid>
      <w:tr w:rsidR="001D4AE1" w:rsidRPr="001D4AE1" w:rsidTr="00353437">
        <w:tc>
          <w:tcPr>
            <w:tcW w:w="6634"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Расстояние до границ </w:t>
            </w:r>
          </w:p>
          <w:p w:rsidR="001D4AE1" w:rsidRPr="001D4AE1" w:rsidRDefault="001D4AE1" w:rsidP="001D4AE1">
            <w:pPr>
              <w:snapToGrid w:val="0"/>
              <w:jc w:val="both"/>
              <w:rPr>
                <w:rFonts w:eastAsia="Calibri"/>
                <w:lang w:eastAsia="en-US"/>
              </w:rPr>
            </w:pPr>
            <w:r w:rsidRPr="001D4AE1">
              <w:rPr>
                <w:rFonts w:eastAsia="Calibri"/>
                <w:lang w:eastAsia="en-US"/>
              </w:rPr>
              <w:t>соседнего участка, м</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3,0</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4,0</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1,0</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4,0</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2,0</w:t>
            </w:r>
          </w:p>
        </w:tc>
      </w:tr>
      <w:tr w:rsidR="001D4AE1" w:rsidRPr="001D4AE1" w:rsidTr="00353437">
        <w:tc>
          <w:tcPr>
            <w:tcW w:w="663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b/>
                <w:lang w:eastAsia="en-US"/>
              </w:rPr>
            </w:pPr>
            <w:r w:rsidRPr="001D4AE1">
              <w:rPr>
                <w:rFonts w:eastAsia="Calibri"/>
                <w:b/>
                <w:lang w:eastAsia="en-US"/>
              </w:rPr>
              <w:t>1,0</w:t>
            </w:r>
          </w:p>
        </w:tc>
      </w:tr>
    </w:tbl>
    <w:p w:rsidR="001D4AE1" w:rsidRPr="001D4AE1" w:rsidRDefault="001D4AE1" w:rsidP="001D4AE1">
      <w:pPr>
        <w:ind w:firstLine="709"/>
        <w:jc w:val="both"/>
        <w:rPr>
          <w:rFonts w:eastAsia="Calibri"/>
          <w:lang w:eastAsia="en-US"/>
        </w:rPr>
      </w:pPr>
    </w:p>
    <w:p w:rsidR="001D4AE1" w:rsidRPr="001D4AE1" w:rsidRDefault="001D4AE1" w:rsidP="001D4AE1">
      <w:pPr>
        <w:autoSpaceDE w:val="0"/>
        <w:autoSpaceDN w:val="0"/>
        <w:adjustRightInd w:val="0"/>
        <w:ind w:firstLine="708"/>
        <w:jc w:val="both"/>
        <w:rPr>
          <w:rFonts w:eastAsia="Calibri"/>
          <w:color w:val="000000"/>
          <w:lang w:eastAsia="en-US"/>
        </w:rPr>
      </w:pPr>
      <w:r w:rsidRPr="001D4AE1">
        <w:rPr>
          <w:rFonts w:eastAsia="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D4AE1" w:rsidRPr="001D4AE1" w:rsidRDefault="001D4AE1" w:rsidP="001D4AE1">
      <w:pPr>
        <w:ind w:firstLine="709"/>
        <w:jc w:val="both"/>
        <w:rPr>
          <w:rFonts w:eastAsia="Calibri"/>
          <w:lang w:eastAsia="en-US"/>
        </w:rPr>
      </w:pPr>
      <w:r w:rsidRPr="001D4AE1">
        <w:rPr>
          <w:rFonts w:eastAsia="Calibr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D4AE1" w:rsidRPr="001D4AE1" w:rsidRDefault="001D4AE1" w:rsidP="001D4AE1">
      <w:pPr>
        <w:ind w:firstLine="709"/>
        <w:jc w:val="both"/>
        <w:rPr>
          <w:rFonts w:eastAsia="Calibri"/>
          <w:lang w:eastAsia="en-US"/>
        </w:rPr>
      </w:pPr>
      <w:r w:rsidRPr="001D4AE1">
        <w:rPr>
          <w:rFonts w:eastAsia="Calibr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1D4AE1" w:rsidRPr="001D4AE1" w:rsidRDefault="001D4AE1" w:rsidP="001D4AE1">
      <w:pPr>
        <w:suppressAutoHyphens/>
        <w:jc w:val="both"/>
        <w:rPr>
          <w:lang w:eastAsia="ar-SA"/>
        </w:rPr>
      </w:pPr>
      <w:r w:rsidRPr="001D4AE1">
        <w:rPr>
          <w:lang w:eastAsia="ar-SA"/>
        </w:rPr>
        <w:t>.</w:t>
      </w:r>
      <w:r w:rsidRPr="001D4AE1">
        <w:rPr>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1D4AE1" w:rsidRPr="001D4AE1" w:rsidRDefault="001D4AE1" w:rsidP="001D4AE1">
      <w:pPr>
        <w:suppressAutoHyphens/>
        <w:jc w:val="both"/>
        <w:rPr>
          <w:lang w:eastAsia="ar-SA"/>
        </w:rPr>
      </w:pPr>
      <w:r w:rsidRPr="001D4AE1">
        <w:rPr>
          <w:lang w:eastAsia="ar-SA"/>
        </w:rPr>
        <w:t>Таблица 11</w:t>
      </w:r>
    </w:p>
    <w:tbl>
      <w:tblPr>
        <w:tblW w:w="9903" w:type="dxa"/>
        <w:tblInd w:w="-5" w:type="dxa"/>
        <w:tblLayout w:type="fixed"/>
        <w:tblLook w:val="0000" w:firstRow="0" w:lastRow="0" w:firstColumn="0" w:lastColumn="0" w:noHBand="0" w:noVBand="0"/>
      </w:tblPr>
      <w:tblGrid>
        <w:gridCol w:w="3374"/>
        <w:gridCol w:w="2332"/>
        <w:gridCol w:w="2195"/>
        <w:gridCol w:w="2002"/>
      </w:tblGrid>
      <w:tr w:rsidR="001D4AE1" w:rsidRPr="001D4AE1" w:rsidTr="00353437">
        <w:tc>
          <w:tcPr>
            <w:tcW w:w="3374"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Площадки</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Средний размер одной</w:t>
            </w:r>
          </w:p>
          <w:p w:rsidR="001D4AE1" w:rsidRPr="001D4AE1" w:rsidRDefault="001D4AE1" w:rsidP="001D4AE1">
            <w:pPr>
              <w:jc w:val="both"/>
              <w:rPr>
                <w:rFonts w:eastAsia="Calibri"/>
                <w:lang w:eastAsia="en-US"/>
              </w:rPr>
            </w:pPr>
            <w:r w:rsidRPr="001D4AE1">
              <w:rPr>
                <w:rFonts w:eastAsia="Calibri"/>
                <w:lang w:eastAsia="en-US"/>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Расстояние до окон жилых и общественных зданий, м</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0,7-1,0</w:t>
            </w:r>
          </w:p>
        </w:tc>
        <w:tc>
          <w:tcPr>
            <w:tcW w:w="219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12</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w:t>
            </w:r>
          </w:p>
        </w:tc>
        <w:tc>
          <w:tcPr>
            <w:tcW w:w="219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1,5-2,0</w:t>
            </w:r>
          </w:p>
        </w:tc>
        <w:tc>
          <w:tcPr>
            <w:tcW w:w="219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10-40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0,3-0,4</w:t>
            </w:r>
          </w:p>
        </w:tc>
        <w:tc>
          <w:tcPr>
            <w:tcW w:w="219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0,1-0,3</w:t>
            </w:r>
          </w:p>
        </w:tc>
        <w:tc>
          <w:tcPr>
            <w:tcW w:w="219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0,8-2,5</w:t>
            </w:r>
          </w:p>
        </w:tc>
        <w:tc>
          <w:tcPr>
            <w:tcW w:w="219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10-50</w:t>
            </w:r>
          </w:p>
        </w:tc>
      </w:tr>
    </w:tbl>
    <w:p w:rsidR="001D4AE1" w:rsidRPr="001D4AE1" w:rsidRDefault="001D4AE1" w:rsidP="001D4AE1">
      <w:pPr>
        <w:suppressAutoHyphens/>
        <w:jc w:val="both"/>
        <w:rPr>
          <w:sz w:val="20"/>
          <w:lang w:eastAsia="ar-SA"/>
        </w:rPr>
      </w:pPr>
      <w:r w:rsidRPr="001D4AE1">
        <w:rPr>
          <w:sz w:val="20"/>
          <w:u w:val="single"/>
          <w:lang w:eastAsia="ar-SA"/>
        </w:rPr>
        <w:t>Примечания:</w:t>
      </w:r>
      <w:r w:rsidRPr="001D4AE1">
        <w:rPr>
          <w:sz w:val="20"/>
          <w:lang w:eastAsia="ar-SA"/>
        </w:rPr>
        <w:t xml:space="preserve"> 1. Хозяйственные площадки следует располагать не далее 100м от наиболее удаленного входа в жилое здание.</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2.</w:t>
      </w:r>
      <w:r w:rsidRPr="001D4AE1">
        <w:rPr>
          <w:rFonts w:eastAsia="Calibr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3.</w:t>
      </w:r>
      <w:r w:rsidRPr="001D4AE1">
        <w:rPr>
          <w:rFonts w:eastAsia="Calibri"/>
          <w:sz w:val="20"/>
          <w:lang w:eastAsia="en-US"/>
        </w:rPr>
        <w:tab/>
        <w:t>Расстояние от площадки для сушки белья не нормируется.</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4.</w:t>
      </w:r>
      <w:r w:rsidRPr="001D4AE1">
        <w:rPr>
          <w:rFonts w:eastAsia="Calibri"/>
          <w:sz w:val="20"/>
          <w:lang w:eastAsia="en-US"/>
        </w:rPr>
        <w:tab/>
        <w:t>Расстояние от площадок для занятий физкультурой устанавливается в зависимости от их шумовых характеристик.</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5.</w:t>
      </w:r>
      <w:r w:rsidRPr="001D4AE1">
        <w:rPr>
          <w:rFonts w:eastAsia="Calibr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6.</w:t>
      </w:r>
      <w:r w:rsidRPr="001D4AE1">
        <w:rPr>
          <w:rFonts w:eastAsia="Calibr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D4AE1" w:rsidRPr="001D4AE1" w:rsidRDefault="001D4AE1" w:rsidP="001D4AE1">
      <w:pPr>
        <w:autoSpaceDE w:val="0"/>
        <w:autoSpaceDN w:val="0"/>
        <w:adjustRightInd w:val="0"/>
        <w:ind w:firstLine="283"/>
        <w:jc w:val="both"/>
        <w:rPr>
          <w:rFonts w:eastAsia="Calibri"/>
          <w:color w:val="000000"/>
          <w:lang w:eastAsia="en-US"/>
        </w:rPr>
      </w:pPr>
      <w:r w:rsidRPr="001D4AE1">
        <w:rPr>
          <w:rFonts w:eastAsia="Calibr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1D4AE1" w:rsidRPr="001D4AE1" w:rsidRDefault="001D4AE1" w:rsidP="001D4AE1">
      <w:pPr>
        <w:autoSpaceDE w:val="0"/>
        <w:autoSpaceDN w:val="0"/>
        <w:adjustRightInd w:val="0"/>
        <w:ind w:firstLine="283"/>
        <w:jc w:val="both"/>
        <w:rPr>
          <w:rFonts w:eastAsia="Calibri"/>
          <w:color w:val="000000"/>
          <w:lang w:eastAsia="en-US"/>
        </w:rPr>
      </w:pPr>
      <w:r w:rsidRPr="001D4AE1">
        <w:rPr>
          <w:rFonts w:eastAsia="Calibr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D4AE1" w:rsidRPr="001D4AE1" w:rsidRDefault="001D4AE1" w:rsidP="001D4AE1">
      <w:pPr>
        <w:autoSpaceDE w:val="0"/>
        <w:autoSpaceDN w:val="0"/>
        <w:adjustRightInd w:val="0"/>
        <w:ind w:firstLine="283"/>
        <w:jc w:val="both"/>
        <w:rPr>
          <w:rFonts w:eastAsia="Calibri"/>
          <w:color w:val="000000"/>
          <w:lang w:eastAsia="en-US"/>
        </w:rPr>
      </w:pPr>
      <w:r w:rsidRPr="001D4AE1">
        <w:rPr>
          <w:rFonts w:eastAsia="Calibr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w:t>
      </w:r>
      <w:r w:rsidRPr="001D4AE1">
        <w:rPr>
          <w:rFonts w:eastAsia="Calibri"/>
          <w:color w:val="000000"/>
          <w:lang w:eastAsia="en-US"/>
        </w:rPr>
        <w:lastRenderedPageBreak/>
        <w:t xml:space="preserve">передвижные средства и сооружения сезонного использования, выделяя для них соответствующие площадки. </w:t>
      </w:r>
    </w:p>
    <w:p w:rsidR="001D4AE1" w:rsidRPr="001D4AE1" w:rsidRDefault="001D4AE1" w:rsidP="001D4AE1">
      <w:pPr>
        <w:ind w:firstLine="283"/>
        <w:jc w:val="both"/>
        <w:rPr>
          <w:rFonts w:eastAsia="Calibri"/>
          <w:lang w:eastAsia="en-US"/>
        </w:rPr>
      </w:pPr>
      <w:r w:rsidRPr="001D4AE1">
        <w:rPr>
          <w:rFonts w:eastAsia="Calibr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3. РАСЧЕТНЫЕ ПОКАЗАТЕЛИ ОБЕСПЕЧЕННОСТИ И ИНТЕНСИВНОСТИ ИСПОЛЬЗОВАНИЯ ТЕРРИТОРИЙ ОБЩЕСТВЕННО – ДЕЛОВЫХ ЗОН.</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3.1. Общие требования.</w:t>
      </w:r>
    </w:p>
    <w:p w:rsidR="001D4AE1" w:rsidRPr="001D4AE1" w:rsidRDefault="001D4AE1" w:rsidP="001D4AE1">
      <w:pPr>
        <w:ind w:firstLine="567"/>
        <w:jc w:val="both"/>
        <w:rPr>
          <w:rFonts w:eastAsia="Calibri"/>
          <w:lang w:eastAsia="en-US"/>
        </w:rPr>
      </w:pPr>
      <w:r w:rsidRPr="001D4AE1">
        <w:rPr>
          <w:rFonts w:eastAsia="Calibr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D4AE1" w:rsidRPr="001D4AE1" w:rsidRDefault="001D4AE1" w:rsidP="001D4AE1">
      <w:pPr>
        <w:ind w:firstLine="567"/>
        <w:jc w:val="both"/>
        <w:rPr>
          <w:rFonts w:eastAsia="Calibri"/>
          <w:lang w:eastAsia="en-US"/>
        </w:rPr>
      </w:pPr>
      <w:r w:rsidRPr="001D4AE1">
        <w:rPr>
          <w:rFonts w:eastAsia="Calibr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D4AE1" w:rsidRPr="001D4AE1" w:rsidRDefault="001D4AE1" w:rsidP="001D4AE1">
      <w:pPr>
        <w:ind w:firstLine="567"/>
        <w:jc w:val="both"/>
        <w:rPr>
          <w:rFonts w:eastAsia="Calibri"/>
          <w:lang w:eastAsia="en-US"/>
        </w:rPr>
      </w:pPr>
      <w:r w:rsidRPr="001D4AE1">
        <w:rPr>
          <w:rFonts w:eastAsia="Calibr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D4AE1" w:rsidRPr="001D4AE1" w:rsidRDefault="001D4AE1" w:rsidP="001D4AE1">
      <w:pPr>
        <w:ind w:firstLine="567"/>
        <w:jc w:val="both"/>
        <w:rPr>
          <w:rFonts w:eastAsia="Calibri"/>
          <w:lang w:eastAsia="en-US"/>
        </w:rPr>
      </w:pPr>
      <w:r w:rsidRPr="001D4AE1">
        <w:rPr>
          <w:rFonts w:eastAsia="Calibri"/>
          <w:lang w:eastAsia="en-US"/>
        </w:rPr>
        <w:t>3.1.4. В сельском поселении формируется поселенческая общественно-деловая зона, являющаяся центром сельского поселения.</w:t>
      </w:r>
    </w:p>
    <w:p w:rsidR="001D4AE1" w:rsidRPr="001D4AE1" w:rsidRDefault="001D4AE1" w:rsidP="001D4AE1">
      <w:pPr>
        <w:ind w:firstLine="567"/>
        <w:jc w:val="both"/>
        <w:rPr>
          <w:rFonts w:eastAsia="Calibri"/>
          <w:lang w:eastAsia="en-US"/>
        </w:rPr>
      </w:pPr>
      <w:r w:rsidRPr="001D4AE1">
        <w:rPr>
          <w:rFonts w:eastAsia="Calibr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утвержденных границ и режимов содержания территорий объектов культурного наследия и зон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утвержденных градостроительных регламентов данного исторического поселения;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историко-архитектурных опорных планов исторического поселения;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историко-архитектурных, историко-градостроительных, архивных и археологических исследований; </w:t>
      </w:r>
    </w:p>
    <w:p w:rsidR="001D4AE1" w:rsidRPr="001D4AE1" w:rsidRDefault="001D4AE1" w:rsidP="001D4AE1">
      <w:pPr>
        <w:ind w:firstLine="567"/>
        <w:jc w:val="both"/>
        <w:rPr>
          <w:rFonts w:eastAsia="Calibri"/>
          <w:lang w:eastAsia="en-US"/>
        </w:rPr>
      </w:pPr>
      <w:r w:rsidRPr="001D4AE1">
        <w:rPr>
          <w:rFonts w:eastAsia="Calibr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3.2. Структура и типология общественных центров и объектов общественно-деловой зоны </w:t>
      </w:r>
    </w:p>
    <w:p w:rsidR="001D4AE1" w:rsidRPr="001D4AE1" w:rsidRDefault="001D4AE1" w:rsidP="001D4AE1">
      <w:pPr>
        <w:ind w:firstLine="567"/>
        <w:jc w:val="both"/>
        <w:rPr>
          <w:rFonts w:eastAsia="Calibri"/>
          <w:lang w:eastAsia="en-US"/>
        </w:rPr>
      </w:pPr>
      <w:r w:rsidRPr="001D4AE1">
        <w:rPr>
          <w:rFonts w:eastAsia="Calibr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D4AE1" w:rsidRPr="001D4AE1" w:rsidRDefault="001D4AE1" w:rsidP="001D4AE1">
      <w:pPr>
        <w:ind w:firstLine="567"/>
        <w:jc w:val="both"/>
        <w:rPr>
          <w:rFonts w:eastAsia="Calibri"/>
          <w:lang w:eastAsia="en-US"/>
        </w:rPr>
      </w:pPr>
      <w:r w:rsidRPr="001D4AE1">
        <w:rPr>
          <w:rFonts w:eastAsia="Calibr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D4AE1" w:rsidRPr="001D4AE1" w:rsidRDefault="001D4AE1" w:rsidP="001D4AE1">
      <w:pPr>
        <w:ind w:firstLine="567"/>
        <w:jc w:val="both"/>
        <w:rPr>
          <w:rFonts w:eastAsia="Calibri"/>
          <w:lang w:eastAsia="en-US"/>
        </w:rPr>
      </w:pPr>
      <w:r w:rsidRPr="001D4AE1">
        <w:rPr>
          <w:rFonts w:eastAsia="Calibri"/>
          <w:lang w:eastAsia="en-US"/>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1D4AE1">
        <w:rPr>
          <w:rFonts w:eastAsia="Calibri"/>
          <w:lang w:eastAsia="en-US"/>
        </w:rPr>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3.2.4. В общественно-деловых зонах допускается размещать: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D4AE1" w:rsidRPr="001D4AE1" w:rsidRDefault="001D4AE1" w:rsidP="001D4AE1">
      <w:pPr>
        <w:ind w:firstLine="567"/>
        <w:jc w:val="both"/>
        <w:rPr>
          <w:rFonts w:eastAsia="Calibri"/>
          <w:lang w:eastAsia="en-US"/>
        </w:rPr>
      </w:pPr>
      <w:r w:rsidRPr="001D4AE1">
        <w:rPr>
          <w:rFonts w:eastAsia="Calibr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1D4AE1" w:rsidRPr="001D4AE1" w:rsidRDefault="001D4AE1" w:rsidP="001D4AE1">
      <w:pPr>
        <w:ind w:firstLine="567"/>
        <w:jc w:val="both"/>
        <w:rPr>
          <w:rFonts w:eastAsia="Calibri"/>
          <w:lang w:eastAsia="en-US"/>
        </w:rPr>
      </w:pPr>
      <w:r w:rsidRPr="001D4AE1">
        <w:rPr>
          <w:rFonts w:eastAsia="Calibri"/>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b/>
          <w:color w:val="000000"/>
          <w:lang w:eastAsia="en-US"/>
        </w:rPr>
        <w:t>3.3. Нормативные параметры застройки общественно-деловой зоны</w:t>
      </w:r>
    </w:p>
    <w:p w:rsidR="001D4AE1" w:rsidRPr="001D4AE1" w:rsidRDefault="001D4AE1" w:rsidP="001D4AE1">
      <w:pPr>
        <w:ind w:firstLine="567"/>
        <w:jc w:val="both"/>
        <w:rPr>
          <w:rFonts w:eastAsia="Calibri"/>
          <w:lang w:eastAsia="en-US"/>
        </w:rPr>
      </w:pPr>
      <w:r w:rsidRPr="001D4AE1">
        <w:rPr>
          <w:rFonts w:eastAsia="Calibr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3.3.4. Для объектов, не указанных в разделе 3.4 расчетные данные следует устанавливать в задании на проектирование.</w:t>
      </w:r>
    </w:p>
    <w:p w:rsidR="001D4AE1" w:rsidRPr="001D4AE1" w:rsidRDefault="001D4AE1" w:rsidP="001D4AE1">
      <w:pPr>
        <w:ind w:firstLine="567"/>
        <w:jc w:val="both"/>
        <w:rPr>
          <w:rFonts w:eastAsia="Calibri"/>
          <w:lang w:eastAsia="en-US"/>
        </w:rPr>
      </w:pPr>
      <w:r w:rsidRPr="001D4AE1">
        <w:rPr>
          <w:rFonts w:eastAsia="Calibr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D4AE1" w:rsidRPr="001D4AE1" w:rsidRDefault="001D4AE1" w:rsidP="001D4AE1">
      <w:pPr>
        <w:ind w:firstLine="567"/>
        <w:jc w:val="both"/>
        <w:rPr>
          <w:rFonts w:eastAsia="Calibri"/>
          <w:lang w:eastAsia="en-US"/>
        </w:rPr>
      </w:pPr>
      <w:r w:rsidRPr="001D4AE1">
        <w:rPr>
          <w:rFonts w:eastAsia="Calibri"/>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3.3.7. Интенсивность использования территории общественно-деловой зоны характеризуется плотностью застройки (тыс. м</w:t>
      </w:r>
      <w:r w:rsidRPr="001D4AE1">
        <w:rPr>
          <w:rFonts w:eastAsia="Calibri"/>
          <w:vertAlign w:val="superscript"/>
          <w:lang w:eastAsia="en-US"/>
        </w:rPr>
        <w:t>2/</w:t>
      </w:r>
      <w:r w:rsidRPr="001D4AE1">
        <w:rPr>
          <w:rFonts w:eastAsia="Calibri"/>
          <w:lang w:eastAsia="en-US"/>
        </w:rPr>
        <w:t>га) и процентом застроенности территории.</w:t>
      </w:r>
    </w:p>
    <w:p w:rsidR="001D4AE1" w:rsidRPr="001D4AE1" w:rsidRDefault="001D4AE1" w:rsidP="001D4AE1">
      <w:pPr>
        <w:ind w:firstLine="567"/>
        <w:jc w:val="both"/>
        <w:rPr>
          <w:rFonts w:eastAsia="Calibri"/>
          <w:lang w:eastAsia="en-US"/>
        </w:rPr>
      </w:pPr>
      <w:r w:rsidRPr="001D4AE1">
        <w:rPr>
          <w:rFonts w:eastAsia="Calibr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D4AE1" w:rsidRPr="001D4AE1" w:rsidRDefault="001D4AE1" w:rsidP="001D4AE1">
      <w:pPr>
        <w:ind w:firstLine="567"/>
        <w:jc w:val="both"/>
        <w:rPr>
          <w:rFonts w:eastAsia="Calibri"/>
          <w:lang w:eastAsia="en-US"/>
        </w:rPr>
      </w:pPr>
      <w:r w:rsidRPr="001D4AE1">
        <w:rPr>
          <w:rFonts w:eastAsia="Calibr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D4AE1" w:rsidRPr="001D4AE1" w:rsidRDefault="001D4AE1" w:rsidP="001D4AE1">
      <w:pPr>
        <w:ind w:firstLine="567"/>
        <w:jc w:val="both"/>
        <w:rPr>
          <w:rFonts w:eastAsia="Calibri"/>
          <w:lang w:eastAsia="en-US"/>
        </w:rPr>
      </w:pPr>
      <w:r w:rsidRPr="001D4AE1">
        <w:rPr>
          <w:rFonts w:eastAsia="Calibr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D4AE1" w:rsidRPr="001D4AE1" w:rsidRDefault="001D4AE1" w:rsidP="001D4AE1">
      <w:pPr>
        <w:ind w:firstLine="567"/>
        <w:jc w:val="both"/>
        <w:rPr>
          <w:rFonts w:eastAsia="Calibri"/>
          <w:lang w:eastAsia="en-US"/>
        </w:rPr>
      </w:pPr>
      <w:r w:rsidRPr="001D4AE1">
        <w:rPr>
          <w:rFonts w:eastAsia="Calibr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D4AE1" w:rsidRPr="001D4AE1" w:rsidRDefault="001D4AE1" w:rsidP="001D4AE1">
      <w:pPr>
        <w:ind w:firstLine="567"/>
        <w:jc w:val="both"/>
        <w:rPr>
          <w:rFonts w:eastAsia="Calibri"/>
          <w:lang w:eastAsia="en-US"/>
        </w:rPr>
      </w:pPr>
      <w:r w:rsidRPr="001D4AE1">
        <w:rPr>
          <w:rFonts w:eastAsia="Calibri"/>
          <w:lang w:eastAsia="en-US"/>
        </w:rPr>
        <w:tab/>
        <w:t>- периодического обслуживания – учреждения и предприятия, посещаемые населением не реже одного раза в месяц;</w:t>
      </w:r>
    </w:p>
    <w:p w:rsidR="001D4AE1" w:rsidRPr="001D4AE1" w:rsidRDefault="001D4AE1" w:rsidP="001D4AE1">
      <w:pPr>
        <w:ind w:firstLine="567"/>
        <w:jc w:val="both"/>
        <w:rPr>
          <w:rFonts w:eastAsia="Calibri"/>
          <w:lang w:eastAsia="en-US"/>
        </w:rPr>
      </w:pPr>
      <w:r w:rsidRPr="001D4AE1">
        <w:rPr>
          <w:rFonts w:eastAsia="Calibr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D4AE1" w:rsidRPr="001D4AE1" w:rsidRDefault="001D4AE1" w:rsidP="001D4AE1">
      <w:pPr>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3.4. Учреждения и предприятия социальной инфраструктуры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3.4.2. Учреждения и предприятия обслуживания необходимо размещать с учетом следующих факторов: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приближения их к местам жительства и работы;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увязки с сетью общественного пассажирского транспорта. </w:t>
      </w:r>
    </w:p>
    <w:p w:rsidR="001D4AE1" w:rsidRPr="001D4AE1" w:rsidRDefault="001D4AE1" w:rsidP="001D4AE1">
      <w:pPr>
        <w:ind w:firstLine="567"/>
        <w:jc w:val="both"/>
        <w:rPr>
          <w:rFonts w:eastAsia="Calibri"/>
          <w:lang w:eastAsia="en-US"/>
        </w:rPr>
      </w:pPr>
      <w:r w:rsidRPr="001D4AE1">
        <w:rPr>
          <w:rFonts w:eastAsia="Calibr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D4AE1" w:rsidRPr="001D4AE1" w:rsidRDefault="001D4AE1" w:rsidP="001D4AE1">
      <w:pPr>
        <w:ind w:firstLine="567"/>
        <w:jc w:val="both"/>
        <w:rPr>
          <w:rFonts w:eastAsia="Calibri"/>
          <w:lang w:eastAsia="en-US"/>
        </w:rPr>
      </w:pPr>
      <w:r w:rsidRPr="001D4AE1">
        <w:rPr>
          <w:rFonts w:eastAsia="Calibri"/>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D4AE1" w:rsidRPr="001D4AE1" w:rsidRDefault="001D4AE1" w:rsidP="001D4AE1">
      <w:pPr>
        <w:ind w:firstLine="567"/>
        <w:jc w:val="both"/>
        <w:rPr>
          <w:rFonts w:eastAsia="Calibri"/>
          <w:b/>
          <w:lang w:eastAsia="en-US"/>
        </w:rPr>
      </w:pPr>
      <w:r w:rsidRPr="001D4AE1">
        <w:rPr>
          <w:rFonts w:eastAsia="Calibr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D4AE1" w:rsidRPr="001D4AE1" w:rsidRDefault="001D4AE1" w:rsidP="001D4AE1">
      <w:pPr>
        <w:ind w:firstLine="567"/>
        <w:jc w:val="both"/>
        <w:rPr>
          <w:rFonts w:eastAsia="Calibri"/>
          <w:lang w:eastAsia="en-US"/>
        </w:rPr>
      </w:pPr>
      <w:r w:rsidRPr="001D4AE1">
        <w:rPr>
          <w:rFonts w:eastAsia="Calibri"/>
          <w:lang w:eastAsia="en-US"/>
        </w:rPr>
        <w:t>3.4.6. Норма обеспеченности детскими дошкольными учреждениями и размер их земельного участка (кол. мест на 1 тыс. чел.) – 35-50 мест.</w:t>
      </w:r>
    </w:p>
    <w:p w:rsidR="001D4AE1" w:rsidRPr="001D4AE1" w:rsidRDefault="001D4AE1" w:rsidP="001D4AE1">
      <w:pPr>
        <w:jc w:val="both"/>
        <w:rPr>
          <w:rFonts w:eastAsia="Calibri"/>
          <w:lang w:eastAsia="en-US"/>
        </w:rPr>
      </w:pPr>
      <w:r w:rsidRPr="001D4AE1">
        <w:rPr>
          <w:rFonts w:eastAsia="Calibri"/>
          <w:lang w:eastAsia="en-US"/>
        </w:rPr>
        <w:t>Таблица 12</w:t>
      </w:r>
    </w:p>
    <w:tbl>
      <w:tblPr>
        <w:tblW w:w="5000" w:type="pct"/>
        <w:tblLook w:val="0000" w:firstRow="0" w:lastRow="0" w:firstColumn="0" w:lastColumn="0" w:noHBand="0" w:noVBand="0"/>
      </w:tblPr>
      <w:tblGrid>
        <w:gridCol w:w="3954"/>
        <w:gridCol w:w="2950"/>
        <w:gridCol w:w="2950"/>
      </w:tblGrid>
      <w:tr w:rsidR="001D4AE1" w:rsidRPr="001D4AE1" w:rsidTr="00353437">
        <w:tc>
          <w:tcPr>
            <w:tcW w:w="200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2006" w:type="pc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1D4AE1" w:rsidRPr="001D4AE1" w:rsidRDefault="001D4AE1" w:rsidP="001D4AE1">
            <w:pPr>
              <w:jc w:val="both"/>
              <w:rPr>
                <w:rFonts w:eastAsia="Calibri"/>
                <w:lang w:eastAsia="en-US"/>
              </w:rPr>
            </w:pPr>
            <w:r w:rsidRPr="001D4AE1">
              <w:rPr>
                <w:rFonts w:eastAsia="Calibri"/>
                <w:lang w:eastAsia="en-US"/>
              </w:rPr>
              <w:t>- общего типа – 70% детей;</w:t>
            </w:r>
          </w:p>
          <w:p w:rsidR="001D4AE1" w:rsidRPr="001D4AE1" w:rsidRDefault="001D4AE1" w:rsidP="001D4AE1">
            <w:pPr>
              <w:jc w:val="both"/>
              <w:rPr>
                <w:rFonts w:eastAsia="Calibri"/>
                <w:lang w:eastAsia="en-US"/>
              </w:rPr>
            </w:pPr>
            <w:r w:rsidRPr="001D4AE1">
              <w:rPr>
                <w:rFonts w:eastAsia="Calibri"/>
                <w:lang w:eastAsia="en-US"/>
              </w:rPr>
              <w:t xml:space="preserve">- специализированного  – 3%; </w:t>
            </w:r>
          </w:p>
          <w:p w:rsidR="001D4AE1" w:rsidRPr="001D4AE1" w:rsidRDefault="001D4AE1" w:rsidP="001D4AE1">
            <w:pPr>
              <w:jc w:val="both"/>
              <w:rPr>
                <w:rFonts w:eastAsia="Calibri"/>
                <w:lang w:eastAsia="en-US"/>
              </w:rPr>
            </w:pPr>
            <w:r w:rsidRPr="001D4AE1">
              <w:rPr>
                <w:rFonts w:eastAsia="Calibr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На одно место при вместимости учреждений:</w:t>
            </w:r>
          </w:p>
          <w:p w:rsidR="001D4AE1" w:rsidRPr="001D4AE1" w:rsidRDefault="001D4AE1" w:rsidP="001D4AE1">
            <w:pPr>
              <w:jc w:val="both"/>
              <w:rPr>
                <w:rFonts w:eastAsia="Calibri"/>
                <w:lang w:eastAsia="en-US"/>
              </w:rPr>
            </w:pPr>
            <w:r w:rsidRPr="001D4AE1">
              <w:rPr>
                <w:rFonts w:eastAsia="Calibri"/>
                <w:lang w:eastAsia="en-US"/>
              </w:rPr>
              <w:t>до 100 мест - 40 м</w:t>
            </w:r>
            <w:r w:rsidRPr="001D4AE1">
              <w:rPr>
                <w:rFonts w:eastAsia="Calibri"/>
                <w:vertAlign w:val="superscript"/>
                <w:lang w:eastAsia="en-US"/>
              </w:rPr>
              <w:t>2</w:t>
            </w:r>
            <w:r w:rsidRPr="001D4AE1">
              <w:rPr>
                <w:rFonts w:eastAsia="Calibri"/>
                <w:lang w:eastAsia="en-US"/>
              </w:rPr>
              <w:t>;</w:t>
            </w:r>
          </w:p>
          <w:p w:rsidR="001D4AE1" w:rsidRPr="001D4AE1" w:rsidRDefault="001D4AE1" w:rsidP="001D4AE1">
            <w:pPr>
              <w:jc w:val="both"/>
              <w:rPr>
                <w:rFonts w:eastAsia="Calibri"/>
                <w:lang w:eastAsia="en-US"/>
              </w:rPr>
            </w:pPr>
            <w:r w:rsidRPr="001D4AE1">
              <w:rPr>
                <w:rFonts w:eastAsia="Calibri"/>
                <w:lang w:eastAsia="en-US"/>
              </w:rPr>
              <w:t>св. 100 мест – 35 м</w:t>
            </w:r>
            <w:r w:rsidRPr="001D4AE1">
              <w:rPr>
                <w:rFonts w:eastAsia="Calibri"/>
                <w:vertAlign w:val="superscript"/>
                <w:lang w:eastAsia="en-US"/>
              </w:rPr>
              <w:t>2</w:t>
            </w:r>
            <w:r w:rsidRPr="001D4AE1">
              <w:rPr>
                <w:rFonts w:eastAsia="Calibri"/>
                <w:lang w:eastAsia="en-US"/>
              </w:rPr>
              <w:t>.</w:t>
            </w:r>
            <w:r w:rsidRPr="001D4AE1">
              <w:rPr>
                <w:rFonts w:eastAsia="Calibr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 xml:space="preserve">Размер групповой площадки на 1 место следует принимать (не менее): </w:t>
            </w:r>
          </w:p>
          <w:p w:rsidR="001D4AE1" w:rsidRPr="001D4AE1" w:rsidRDefault="001D4AE1" w:rsidP="001D4AE1">
            <w:pPr>
              <w:jc w:val="both"/>
              <w:rPr>
                <w:rFonts w:eastAsia="Calibri"/>
                <w:lang w:eastAsia="en-US"/>
              </w:rPr>
            </w:pPr>
            <w:r w:rsidRPr="001D4AE1">
              <w:rPr>
                <w:rFonts w:eastAsia="Calibri"/>
                <w:lang w:eastAsia="en-US"/>
              </w:rPr>
              <w:t>для детей ясельного возраста – 7 40 м</w:t>
            </w:r>
            <w:r w:rsidRPr="001D4AE1">
              <w:rPr>
                <w:rFonts w:eastAsia="Calibri"/>
                <w:vertAlign w:val="superscript"/>
                <w:lang w:eastAsia="en-US"/>
              </w:rPr>
              <w:t>2</w:t>
            </w:r>
            <w:r w:rsidRPr="001D4AE1">
              <w:rPr>
                <w:rFonts w:eastAsia="Calibri"/>
                <w:lang w:eastAsia="en-US"/>
              </w:rPr>
              <w:t>;</w:t>
            </w:r>
          </w:p>
          <w:p w:rsidR="001D4AE1" w:rsidRPr="001D4AE1" w:rsidRDefault="001D4AE1" w:rsidP="001D4AE1">
            <w:pPr>
              <w:jc w:val="both"/>
              <w:rPr>
                <w:rFonts w:eastAsia="Calibri"/>
                <w:lang w:eastAsia="en-US"/>
              </w:rPr>
            </w:pPr>
            <w:r w:rsidRPr="001D4AE1">
              <w:rPr>
                <w:rFonts w:eastAsia="Calibri"/>
                <w:lang w:eastAsia="en-US"/>
              </w:rPr>
              <w:t>для детей дошкольного возраста – 9 м</w:t>
            </w:r>
            <w:r w:rsidRPr="001D4AE1">
              <w:rPr>
                <w:rFonts w:eastAsia="Calibri"/>
                <w:vertAlign w:val="superscript"/>
                <w:lang w:eastAsia="en-US"/>
              </w:rPr>
              <w:t>2</w:t>
            </w:r>
            <w:r w:rsidRPr="001D4AE1">
              <w:rPr>
                <w:rFonts w:eastAsia="Calibri"/>
                <w:lang w:eastAsia="en-US"/>
              </w:rPr>
              <w:t>.</w:t>
            </w:r>
          </w:p>
        </w:tc>
      </w:tr>
    </w:tbl>
    <w:p w:rsidR="001D4AE1" w:rsidRPr="001D4AE1" w:rsidRDefault="001D4AE1" w:rsidP="001D4AE1">
      <w:pPr>
        <w:suppressAutoHyphens/>
        <w:jc w:val="both"/>
        <w:rPr>
          <w:sz w:val="20"/>
          <w:lang w:eastAsia="ar-SA"/>
        </w:rPr>
      </w:pPr>
      <w:r w:rsidRPr="001D4AE1">
        <w:rPr>
          <w:sz w:val="20"/>
          <w:u w:val="single"/>
          <w:lang w:eastAsia="ar-SA"/>
        </w:rPr>
        <w:t>Примечания</w:t>
      </w:r>
      <w:r w:rsidRPr="001D4AE1">
        <w:rPr>
          <w:sz w:val="20"/>
          <w:lang w:eastAsia="ar-SA"/>
        </w:rPr>
        <w:t xml:space="preserve">:   1. Вместимость ДОУ для сельских населенных пунктов и поселков городского типа рекомендуется не более 140 мест. </w:t>
      </w:r>
    </w:p>
    <w:p w:rsidR="001D4AE1" w:rsidRPr="001D4AE1" w:rsidRDefault="001D4AE1" w:rsidP="001D4AE1">
      <w:pPr>
        <w:suppressAutoHyphens/>
        <w:ind w:firstLine="567"/>
        <w:jc w:val="both"/>
        <w:rPr>
          <w:sz w:val="20"/>
          <w:lang w:eastAsia="ar-SA"/>
        </w:rPr>
      </w:pPr>
      <w:r w:rsidRPr="001D4AE1">
        <w:rPr>
          <w:sz w:val="20"/>
          <w:lang w:eastAsia="ar-SA"/>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1D4AE1" w:rsidRPr="001D4AE1" w:rsidRDefault="001D4AE1" w:rsidP="001D4AE1">
      <w:pPr>
        <w:suppressAutoHyphens/>
        <w:ind w:firstLine="567"/>
        <w:jc w:val="both"/>
        <w:rPr>
          <w:sz w:val="20"/>
          <w:lang w:eastAsia="ar-SA"/>
        </w:rPr>
      </w:pPr>
    </w:p>
    <w:p w:rsidR="001D4AE1" w:rsidRPr="001D4AE1" w:rsidRDefault="001D4AE1" w:rsidP="001D4AE1">
      <w:pPr>
        <w:suppressAutoHyphens/>
        <w:ind w:firstLine="567"/>
        <w:jc w:val="both"/>
        <w:rPr>
          <w:lang w:eastAsia="ar-SA"/>
        </w:rPr>
      </w:pPr>
      <w:r w:rsidRPr="001D4AE1">
        <w:rPr>
          <w:lang w:eastAsia="ar-SA"/>
        </w:rPr>
        <w:t>3.4.8. Радиус обслуживания детскими дошкольными учреждениями территорий сельских населенных пунктов:</w:t>
      </w:r>
    </w:p>
    <w:p w:rsidR="001D4AE1" w:rsidRPr="001D4AE1" w:rsidRDefault="001D4AE1" w:rsidP="001D4AE1">
      <w:pPr>
        <w:suppressAutoHyphens/>
        <w:ind w:left="643" w:firstLine="567"/>
        <w:jc w:val="both"/>
        <w:rPr>
          <w:b/>
          <w:lang w:eastAsia="ar-SA"/>
        </w:rPr>
      </w:pPr>
      <w:r w:rsidRPr="001D4AE1">
        <w:rPr>
          <w:lang w:eastAsia="ar-SA"/>
        </w:rPr>
        <w:t>- зона многоквартирной и малоэтажной жилой застройки – 300 м;</w:t>
      </w:r>
    </w:p>
    <w:p w:rsidR="001D4AE1" w:rsidRPr="001D4AE1" w:rsidRDefault="001D4AE1" w:rsidP="001D4AE1">
      <w:pPr>
        <w:suppressAutoHyphens/>
        <w:ind w:left="643" w:firstLine="567"/>
        <w:jc w:val="both"/>
        <w:rPr>
          <w:lang w:eastAsia="ar-SA"/>
        </w:rPr>
      </w:pPr>
      <w:r w:rsidRPr="001D4AE1">
        <w:rPr>
          <w:lang w:eastAsia="ar-SA"/>
        </w:rPr>
        <w:t>- зона застройки объектами индивидуального жилищного строительства (для начальных классов) – 500 м;</w:t>
      </w:r>
    </w:p>
    <w:p w:rsidR="001D4AE1" w:rsidRPr="001D4AE1" w:rsidRDefault="001D4AE1" w:rsidP="001D4AE1">
      <w:pPr>
        <w:keepNext/>
        <w:keepLines/>
        <w:ind w:firstLine="567"/>
        <w:jc w:val="both"/>
        <w:outlineLvl w:val="4"/>
        <w:rPr>
          <w:b/>
          <w:lang w:eastAsia="en-US"/>
        </w:rPr>
      </w:pPr>
      <w:r w:rsidRPr="001D4AE1">
        <w:rPr>
          <w:sz w:val="20"/>
          <w:szCs w:val="20"/>
          <w:u w:val="single"/>
          <w:lang w:eastAsia="en-US"/>
        </w:rPr>
        <w:t xml:space="preserve">Примечание: </w:t>
      </w:r>
      <w:r w:rsidRPr="001D4AE1">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1D4AE1">
        <w:rPr>
          <w:lang w:eastAsia="en-US"/>
        </w:rPr>
        <w:t>.</w:t>
      </w:r>
    </w:p>
    <w:p w:rsidR="001D4AE1" w:rsidRPr="001D4AE1" w:rsidRDefault="001D4AE1" w:rsidP="001D4AE1">
      <w:pPr>
        <w:keepNext/>
        <w:keepLines/>
        <w:ind w:firstLine="567"/>
        <w:jc w:val="both"/>
        <w:outlineLvl w:val="3"/>
        <w:rPr>
          <w:bCs/>
          <w:iCs/>
          <w:lang w:eastAsia="en-US"/>
        </w:rPr>
      </w:pPr>
      <w:r w:rsidRPr="001D4AE1">
        <w:rPr>
          <w:bCs/>
          <w:iCs/>
          <w:lang w:eastAsia="en-US"/>
        </w:rPr>
        <w:t>3.4.9. Норма обеспеченности общеобразовательными учреждениями и размер их земельного участка (кол. мест на 1 тыс. чел.) – 114 учащихся.</w:t>
      </w:r>
    </w:p>
    <w:p w:rsidR="001D4AE1" w:rsidRPr="001D4AE1" w:rsidRDefault="001D4AE1" w:rsidP="001D4AE1">
      <w:pPr>
        <w:jc w:val="both"/>
        <w:rPr>
          <w:rFonts w:eastAsia="Calibri"/>
          <w:lang w:eastAsia="ar-SA"/>
        </w:rPr>
      </w:pPr>
      <w:r w:rsidRPr="001D4AE1">
        <w:rPr>
          <w:rFonts w:eastAsia="Calibri"/>
          <w:lang w:eastAsia="ar-SA"/>
        </w:rPr>
        <w:t>Таблица 13</w:t>
      </w:r>
    </w:p>
    <w:tbl>
      <w:tblPr>
        <w:tblW w:w="5000" w:type="pct"/>
        <w:tblLook w:val="0000" w:firstRow="0" w:lastRow="0" w:firstColumn="0" w:lastColumn="0" w:noHBand="0" w:noVBand="0"/>
      </w:tblPr>
      <w:tblGrid>
        <w:gridCol w:w="3954"/>
        <w:gridCol w:w="2950"/>
        <w:gridCol w:w="2950"/>
      </w:tblGrid>
      <w:tr w:rsidR="001D4AE1" w:rsidRPr="001D4AE1" w:rsidTr="00353437">
        <w:tc>
          <w:tcPr>
            <w:tcW w:w="2006"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2006"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Устанавливается в зависимости, от демографической структуры населения исходя из обеспеченности:</w:t>
            </w:r>
          </w:p>
          <w:p w:rsidR="001D4AE1" w:rsidRPr="001D4AE1" w:rsidRDefault="001D4AE1" w:rsidP="001D4AE1">
            <w:pPr>
              <w:jc w:val="both"/>
              <w:rPr>
                <w:rFonts w:eastAsia="Calibri"/>
                <w:lang w:eastAsia="en-US"/>
              </w:rPr>
            </w:pPr>
            <w:r w:rsidRPr="001D4AE1">
              <w:rPr>
                <w:rFonts w:eastAsia="Calibri"/>
                <w:lang w:eastAsia="en-US"/>
              </w:rPr>
              <w:t>- неполным средним образованием – 100% детей;</w:t>
            </w:r>
          </w:p>
          <w:p w:rsidR="001D4AE1" w:rsidRPr="001D4AE1" w:rsidRDefault="001D4AE1" w:rsidP="001D4AE1">
            <w:pPr>
              <w:jc w:val="both"/>
              <w:rPr>
                <w:rFonts w:eastAsia="Calibri"/>
                <w:b/>
                <w:lang w:eastAsia="en-US"/>
              </w:rPr>
            </w:pPr>
            <w:r w:rsidRPr="001D4AE1">
              <w:rPr>
                <w:rFonts w:eastAsia="Calibri"/>
                <w:lang w:eastAsia="en-US"/>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На одно место при вместимости учреждений:</w:t>
            </w:r>
          </w:p>
          <w:p w:rsidR="001D4AE1" w:rsidRPr="001D4AE1" w:rsidRDefault="001D4AE1" w:rsidP="001D4AE1">
            <w:pPr>
              <w:jc w:val="both"/>
              <w:rPr>
                <w:rFonts w:eastAsia="Calibri"/>
                <w:lang w:eastAsia="en-US"/>
              </w:rPr>
            </w:pPr>
            <w:r w:rsidRPr="001D4AE1">
              <w:rPr>
                <w:rFonts w:eastAsia="Calibri"/>
                <w:lang w:eastAsia="en-US"/>
              </w:rPr>
              <w:t>от 40 до 400 - 50 м2;</w:t>
            </w:r>
          </w:p>
          <w:p w:rsidR="001D4AE1" w:rsidRPr="001D4AE1" w:rsidRDefault="001D4AE1" w:rsidP="001D4AE1">
            <w:pPr>
              <w:jc w:val="both"/>
              <w:rPr>
                <w:rFonts w:eastAsia="Calibri"/>
                <w:lang w:eastAsia="en-US"/>
              </w:rPr>
            </w:pPr>
            <w:r w:rsidRPr="001D4AE1">
              <w:rPr>
                <w:rFonts w:eastAsia="Calibri"/>
                <w:lang w:eastAsia="en-US"/>
              </w:rPr>
              <w:t>от 400 до 500 - 60 м2;</w:t>
            </w:r>
          </w:p>
          <w:p w:rsidR="001D4AE1" w:rsidRPr="001D4AE1" w:rsidRDefault="001D4AE1" w:rsidP="001D4AE1">
            <w:pPr>
              <w:jc w:val="both"/>
              <w:rPr>
                <w:rFonts w:eastAsia="Calibri"/>
                <w:lang w:eastAsia="en-US"/>
              </w:rPr>
            </w:pPr>
            <w:r w:rsidRPr="001D4AE1">
              <w:rPr>
                <w:rFonts w:eastAsia="Calibri"/>
                <w:lang w:eastAsia="en-US"/>
              </w:rPr>
              <w:t>от 500 до 600 - 50 м2;</w:t>
            </w:r>
          </w:p>
          <w:p w:rsidR="001D4AE1" w:rsidRPr="001D4AE1" w:rsidRDefault="001D4AE1" w:rsidP="001D4AE1">
            <w:pPr>
              <w:jc w:val="both"/>
              <w:rPr>
                <w:rFonts w:eastAsia="Calibri"/>
                <w:lang w:eastAsia="en-US"/>
              </w:rPr>
            </w:pPr>
            <w:r w:rsidRPr="001D4AE1">
              <w:rPr>
                <w:rFonts w:eastAsia="Calibri"/>
                <w:lang w:eastAsia="en-US"/>
              </w:rPr>
              <w:t>от 600 до 800 - 40 м2;</w:t>
            </w:r>
          </w:p>
          <w:p w:rsidR="001D4AE1" w:rsidRPr="001D4AE1" w:rsidRDefault="001D4AE1" w:rsidP="001D4AE1">
            <w:pPr>
              <w:jc w:val="both"/>
              <w:rPr>
                <w:rFonts w:eastAsia="Calibri"/>
                <w:b/>
                <w:lang w:eastAsia="en-US"/>
              </w:rPr>
            </w:pPr>
            <w:r w:rsidRPr="001D4AE1">
              <w:rPr>
                <w:rFonts w:eastAsia="Calibri"/>
                <w:lang w:eastAsia="en-US"/>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На земельном участке выделяются следующие зоны: учебно-опытная, физкультурно-спортивная, отдыха, хозяйственная.</w:t>
            </w:r>
          </w:p>
          <w:p w:rsidR="001D4AE1" w:rsidRPr="001D4AE1" w:rsidRDefault="001D4AE1" w:rsidP="001D4AE1">
            <w:pPr>
              <w:jc w:val="both"/>
              <w:rPr>
                <w:rFonts w:eastAsia="Calibri"/>
                <w:lang w:eastAsia="en-US"/>
              </w:rPr>
            </w:pPr>
            <w:r w:rsidRPr="001D4AE1">
              <w:rPr>
                <w:rFonts w:eastAsia="Calibr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1D4AE1" w:rsidRPr="001D4AE1" w:rsidRDefault="001D4AE1" w:rsidP="001D4AE1">
      <w:pPr>
        <w:suppressAutoHyphens/>
        <w:ind w:firstLine="567"/>
        <w:jc w:val="both"/>
        <w:rPr>
          <w:sz w:val="20"/>
          <w:lang w:eastAsia="ar-SA"/>
        </w:rPr>
      </w:pPr>
      <w:r w:rsidRPr="001D4AE1">
        <w:rPr>
          <w:sz w:val="20"/>
          <w:u w:val="single"/>
          <w:lang w:eastAsia="ar-SA"/>
        </w:rPr>
        <w:t>Примечания</w:t>
      </w:r>
      <w:r w:rsidRPr="001D4AE1">
        <w:rPr>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D4AE1" w:rsidRPr="001D4AE1" w:rsidRDefault="001D4AE1" w:rsidP="001D4AE1">
      <w:pPr>
        <w:suppressAutoHyphens/>
        <w:ind w:firstLine="567"/>
        <w:jc w:val="both"/>
        <w:rPr>
          <w:sz w:val="20"/>
          <w:lang w:eastAsia="ar-SA"/>
        </w:rPr>
      </w:pPr>
      <w:r w:rsidRPr="001D4AE1">
        <w:rPr>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D4AE1" w:rsidRPr="001D4AE1" w:rsidRDefault="001D4AE1" w:rsidP="001D4AE1">
      <w:pPr>
        <w:suppressAutoHyphens/>
        <w:ind w:firstLine="567"/>
        <w:jc w:val="both"/>
        <w:rPr>
          <w:lang w:eastAsia="ar-SA"/>
        </w:rPr>
      </w:pPr>
      <w:r w:rsidRPr="001D4AE1">
        <w:rPr>
          <w:lang w:eastAsia="ar-SA"/>
        </w:rPr>
        <w:t>3.4.9. Радиус обслуживания общеобразовательными учреждениями на территориях населенных пунктов:</w:t>
      </w:r>
    </w:p>
    <w:p w:rsidR="001D4AE1" w:rsidRPr="001D4AE1" w:rsidRDefault="001D4AE1" w:rsidP="001D4AE1">
      <w:pPr>
        <w:tabs>
          <w:tab w:val="num" w:pos="643"/>
        </w:tabs>
        <w:suppressAutoHyphens/>
        <w:ind w:left="643" w:hanging="360"/>
        <w:jc w:val="both"/>
        <w:rPr>
          <w:b/>
          <w:lang w:eastAsia="ar-SA"/>
        </w:rPr>
      </w:pPr>
      <w:r w:rsidRPr="001D4AE1">
        <w:rPr>
          <w:lang w:eastAsia="ar-SA"/>
        </w:rPr>
        <w:tab/>
        <w:t xml:space="preserve">- зона многоквартирной и малоэтажной жилой застройки – </w:t>
      </w:r>
      <w:r w:rsidRPr="001D4AE1">
        <w:rPr>
          <w:b/>
          <w:lang w:eastAsia="ar-SA"/>
        </w:rPr>
        <w:t>500 м;</w:t>
      </w:r>
    </w:p>
    <w:p w:rsidR="001D4AE1" w:rsidRPr="001D4AE1" w:rsidRDefault="001D4AE1" w:rsidP="001D4AE1">
      <w:pPr>
        <w:tabs>
          <w:tab w:val="num" w:pos="643"/>
        </w:tabs>
        <w:suppressAutoHyphens/>
        <w:ind w:left="643"/>
        <w:jc w:val="both"/>
        <w:rPr>
          <w:b/>
          <w:lang w:eastAsia="ar-SA"/>
        </w:rPr>
      </w:pPr>
      <w:r w:rsidRPr="001D4AE1">
        <w:rPr>
          <w:lang w:eastAsia="ar-SA"/>
        </w:rPr>
        <w:t xml:space="preserve">- зона застройки объектами индивидуального жилищного строительства (для начальных классов) – </w:t>
      </w:r>
      <w:r w:rsidRPr="001D4AE1">
        <w:rPr>
          <w:b/>
          <w:lang w:eastAsia="ar-SA"/>
        </w:rPr>
        <w:t>750 (500) м;</w:t>
      </w:r>
    </w:p>
    <w:p w:rsidR="001D4AE1" w:rsidRPr="001D4AE1" w:rsidRDefault="001D4AE1" w:rsidP="001D4AE1">
      <w:pPr>
        <w:tabs>
          <w:tab w:val="num" w:pos="0"/>
        </w:tabs>
        <w:suppressAutoHyphens/>
        <w:ind w:firstLine="567"/>
        <w:jc w:val="both"/>
        <w:rPr>
          <w:lang w:eastAsia="ar-SA"/>
        </w:rPr>
      </w:pPr>
      <w:r w:rsidRPr="001D4AE1">
        <w:rPr>
          <w:lang w:eastAsia="ar-SA"/>
        </w:rPr>
        <w:t xml:space="preserve">- допускается размещение на расстоянии транспортной доступности: для обучающихся </w:t>
      </w:r>
      <w:r w:rsidRPr="001D4AE1">
        <w:rPr>
          <w:lang w:val="en-US" w:eastAsia="ar-SA"/>
        </w:rPr>
        <w:t>I</w:t>
      </w:r>
      <w:r w:rsidRPr="001D4AE1">
        <w:rPr>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1D4AE1">
        <w:rPr>
          <w:lang w:val="en-US" w:eastAsia="ar-SA"/>
        </w:rPr>
        <w:t>II</w:t>
      </w:r>
      <w:r w:rsidRPr="001D4AE1">
        <w:rPr>
          <w:lang w:eastAsia="ar-SA"/>
        </w:rPr>
        <w:t xml:space="preserve"> и </w:t>
      </w:r>
      <w:r w:rsidRPr="001D4AE1">
        <w:rPr>
          <w:lang w:val="en-US" w:eastAsia="ar-SA"/>
        </w:rPr>
        <w:t>III</w:t>
      </w:r>
      <w:r w:rsidRPr="001D4AE1">
        <w:rPr>
          <w:lang w:eastAsia="ar-SA"/>
        </w:rPr>
        <w:t xml:space="preserve"> ступени - не более 4 км пешком и не более 30 минут (в одну сторону) при транспортном обслуживании.</w:t>
      </w:r>
    </w:p>
    <w:p w:rsidR="001D4AE1" w:rsidRPr="001D4AE1" w:rsidRDefault="001D4AE1" w:rsidP="001D4AE1">
      <w:pPr>
        <w:keepNext/>
        <w:keepLines/>
        <w:ind w:firstLine="567"/>
        <w:jc w:val="both"/>
        <w:outlineLvl w:val="4"/>
        <w:rPr>
          <w:b/>
          <w:sz w:val="20"/>
          <w:lang w:eastAsia="en-US"/>
        </w:rPr>
      </w:pPr>
      <w:r w:rsidRPr="001D4AE1">
        <w:rPr>
          <w:sz w:val="20"/>
          <w:u w:val="single"/>
          <w:lang w:eastAsia="en-US"/>
        </w:rPr>
        <w:t>Примечания</w:t>
      </w:r>
      <w:r w:rsidRPr="001D4AE1">
        <w:rPr>
          <w:sz w:val="20"/>
          <w:lang w:eastAsia="en-US"/>
        </w:rPr>
        <w:t xml:space="preserve">:  </w:t>
      </w:r>
    </w:p>
    <w:p w:rsidR="001D4AE1" w:rsidRPr="001D4AE1" w:rsidRDefault="001D4AE1" w:rsidP="001D4AE1">
      <w:pPr>
        <w:suppressAutoHyphens/>
        <w:ind w:firstLine="567"/>
        <w:jc w:val="both"/>
        <w:rPr>
          <w:sz w:val="20"/>
          <w:lang w:eastAsia="ar-SA"/>
        </w:rPr>
      </w:pPr>
      <w:r w:rsidRPr="001D4AE1">
        <w:rPr>
          <w:sz w:val="20"/>
          <w:lang w:eastAsia="ar-SA"/>
        </w:rPr>
        <w:t>1. Указанный радиус обслуживания не распространяется на специализированные общеобразовательные учреждения.</w:t>
      </w:r>
    </w:p>
    <w:p w:rsidR="001D4AE1" w:rsidRPr="001D4AE1" w:rsidRDefault="001D4AE1" w:rsidP="001D4AE1">
      <w:pPr>
        <w:suppressAutoHyphens/>
        <w:ind w:firstLine="567"/>
        <w:jc w:val="both"/>
        <w:rPr>
          <w:sz w:val="20"/>
          <w:lang w:eastAsia="ar-SA"/>
        </w:rPr>
      </w:pPr>
      <w:r w:rsidRPr="001D4AE1">
        <w:rPr>
          <w:sz w:val="20"/>
          <w:lang w:eastAsia="ar-SA"/>
        </w:rPr>
        <w:t>2. Предельный радиус обслуживания обучающихся II - III ступеней не должен превышать 15 км.</w:t>
      </w:r>
    </w:p>
    <w:p w:rsidR="001D4AE1" w:rsidRPr="001D4AE1" w:rsidRDefault="001D4AE1" w:rsidP="001D4AE1">
      <w:pPr>
        <w:keepNext/>
        <w:keepLines/>
        <w:ind w:firstLine="567"/>
        <w:jc w:val="both"/>
        <w:outlineLvl w:val="5"/>
        <w:rPr>
          <w:iCs/>
          <w:lang w:eastAsia="en-US"/>
        </w:rPr>
      </w:pPr>
    </w:p>
    <w:p w:rsidR="001D4AE1" w:rsidRPr="001D4AE1" w:rsidRDefault="001D4AE1" w:rsidP="001D4AE1">
      <w:pPr>
        <w:keepNext/>
        <w:keepLines/>
        <w:ind w:firstLine="567"/>
        <w:jc w:val="both"/>
        <w:outlineLvl w:val="5"/>
        <w:rPr>
          <w:b/>
          <w:iCs/>
          <w:lang w:eastAsia="en-US"/>
        </w:rPr>
      </w:pPr>
      <w:r w:rsidRPr="001D4AE1">
        <w:rPr>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1D4AE1" w:rsidRPr="001D4AE1" w:rsidRDefault="001D4AE1" w:rsidP="001D4AE1">
      <w:pPr>
        <w:suppressAutoHyphens/>
        <w:ind w:left="643" w:hanging="76"/>
        <w:jc w:val="both"/>
        <w:rPr>
          <w:lang w:eastAsia="ar-SA"/>
        </w:rPr>
      </w:pPr>
      <w:r w:rsidRPr="001D4AE1">
        <w:rPr>
          <w:lang w:eastAsia="ar-SA"/>
        </w:rPr>
        <w:t>-в сельских населенных пунктах - 10 м.</w:t>
      </w:r>
    </w:p>
    <w:p w:rsidR="001D4AE1" w:rsidRPr="001D4AE1" w:rsidRDefault="001D4AE1" w:rsidP="001D4AE1">
      <w:pPr>
        <w:suppressAutoHyphens/>
        <w:ind w:left="780"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r w:rsidRPr="001D4AE1">
        <w:rPr>
          <w:lang w:eastAsia="ar-SA"/>
        </w:rPr>
        <w:t>Таблица 14</w:t>
      </w:r>
    </w:p>
    <w:tbl>
      <w:tblPr>
        <w:tblW w:w="5000" w:type="pct"/>
        <w:tblLook w:val="0000" w:firstRow="0" w:lastRow="0" w:firstColumn="0" w:lastColumn="0" w:noHBand="0" w:noVBand="0"/>
      </w:tblPr>
      <w:tblGrid>
        <w:gridCol w:w="2361"/>
        <w:gridCol w:w="3658"/>
        <w:gridCol w:w="1770"/>
        <w:gridCol w:w="2065"/>
      </w:tblGrid>
      <w:tr w:rsidR="001D4AE1" w:rsidRPr="001D4AE1" w:rsidTr="00353437">
        <w:tc>
          <w:tcPr>
            <w:tcW w:w="11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r>
      <w:tr w:rsidR="001D4AE1" w:rsidRPr="001D4AE1" w:rsidTr="00353437">
        <w:tc>
          <w:tcPr>
            <w:tcW w:w="119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32%, в том числе по видам:</w:t>
            </w:r>
          </w:p>
          <w:p w:rsidR="001D4AE1" w:rsidRPr="001D4AE1" w:rsidRDefault="001D4AE1" w:rsidP="001D4AE1">
            <w:pPr>
              <w:jc w:val="both"/>
              <w:rPr>
                <w:rFonts w:eastAsia="Calibri"/>
                <w:lang w:eastAsia="en-US"/>
              </w:rPr>
            </w:pPr>
            <w:r w:rsidRPr="001D4AE1">
              <w:rPr>
                <w:rFonts w:eastAsia="Calibri"/>
                <w:lang w:eastAsia="en-US"/>
              </w:rPr>
              <w:t>детская спортивная школа – 20%;</w:t>
            </w:r>
          </w:p>
          <w:p w:rsidR="001D4AE1" w:rsidRPr="001D4AE1" w:rsidRDefault="001D4AE1" w:rsidP="001D4AE1">
            <w:pPr>
              <w:jc w:val="both"/>
              <w:rPr>
                <w:rFonts w:eastAsia="Calibri"/>
                <w:lang w:eastAsia="en-US"/>
              </w:rPr>
            </w:pPr>
            <w:r w:rsidRPr="001D4AE1">
              <w:rPr>
                <w:rFonts w:eastAsia="Calibr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19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8%</w:t>
            </w:r>
          </w:p>
        </w:tc>
        <w:tc>
          <w:tcPr>
            <w:tcW w:w="89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pacing w:val="-8"/>
                <w:lang w:eastAsia="en-US"/>
              </w:rPr>
            </w:pPr>
            <w:r w:rsidRPr="001D4AE1">
              <w:rPr>
                <w:rFonts w:eastAsia="Calibri"/>
                <w:spacing w:val="-8"/>
                <w:lang w:eastAsia="en-US"/>
              </w:rPr>
              <w:t>Не менее 2 га, при устройстве автополигона не менее 3 га</w:t>
            </w:r>
          </w:p>
        </w:tc>
      </w:tr>
    </w:tbl>
    <w:p w:rsidR="001D4AE1" w:rsidRPr="001D4AE1" w:rsidRDefault="001D4AE1" w:rsidP="001D4AE1">
      <w:pPr>
        <w:suppressAutoHyphens/>
        <w:jc w:val="both"/>
        <w:rPr>
          <w:lang w:eastAsia="ar-SA"/>
        </w:rPr>
      </w:pPr>
      <w:r w:rsidRPr="001D4AE1">
        <w:rPr>
          <w:sz w:val="20"/>
          <w:u w:val="single"/>
          <w:lang w:eastAsia="ar-SA"/>
        </w:rPr>
        <w:t>Примечание:</w:t>
      </w:r>
      <w:r w:rsidRPr="001D4AE1">
        <w:rPr>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1D4AE1">
        <w:rPr>
          <w:lang w:eastAsia="ar-SA"/>
        </w:rPr>
        <w:t>.</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3.4.12. Радиус обслуживания учреждений внешкольного образования:</w:t>
      </w:r>
    </w:p>
    <w:p w:rsidR="001D4AE1" w:rsidRPr="001D4AE1" w:rsidRDefault="001D4AE1" w:rsidP="001D4AE1">
      <w:pPr>
        <w:suppressAutoHyphens/>
        <w:ind w:firstLine="567"/>
        <w:jc w:val="both"/>
        <w:rPr>
          <w:lang w:eastAsia="ar-SA"/>
        </w:rPr>
      </w:pPr>
      <w:r w:rsidRPr="001D4AE1">
        <w:rPr>
          <w:lang w:eastAsia="ar-SA"/>
        </w:rPr>
        <w:t>- зона многоквартирной и малоэтажной жилой застройки – 500 м;</w:t>
      </w:r>
    </w:p>
    <w:p w:rsidR="001D4AE1" w:rsidRPr="001D4AE1" w:rsidRDefault="001D4AE1" w:rsidP="001D4AE1">
      <w:pPr>
        <w:suppressAutoHyphens/>
        <w:ind w:firstLine="567"/>
        <w:jc w:val="both"/>
        <w:rPr>
          <w:lang w:eastAsia="ar-SA"/>
        </w:rPr>
      </w:pPr>
      <w:r w:rsidRPr="001D4AE1">
        <w:rPr>
          <w:lang w:eastAsia="ar-SA"/>
        </w:rPr>
        <w:t>- зона застройки объектами индивидуального жилищного строительства – 700 м.</w:t>
      </w:r>
    </w:p>
    <w:p w:rsidR="001D4AE1" w:rsidRPr="001D4AE1" w:rsidRDefault="001D4AE1" w:rsidP="001D4AE1">
      <w:pPr>
        <w:suppressAutoHyphens/>
        <w:ind w:firstLine="567"/>
        <w:jc w:val="both"/>
        <w:rPr>
          <w:lang w:eastAsia="ar-SA"/>
        </w:rPr>
      </w:pPr>
      <w:r w:rsidRPr="001D4AE1">
        <w:rPr>
          <w:lang w:eastAsia="ar-SA"/>
        </w:rPr>
        <w:t>3.4.13. Норма обеспеченности спортивными и физкультурно-оздоровительными учреждениями и размер их земельного участка</w:t>
      </w:r>
    </w:p>
    <w:p w:rsidR="001D4AE1" w:rsidRPr="001D4AE1" w:rsidRDefault="001D4AE1" w:rsidP="001D4AE1">
      <w:pPr>
        <w:suppressAutoHyphens/>
        <w:jc w:val="both"/>
        <w:rPr>
          <w:lang w:eastAsia="ar-SA"/>
        </w:rPr>
      </w:pPr>
      <w:r w:rsidRPr="001D4AE1">
        <w:rPr>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851"/>
        <w:gridCol w:w="1530"/>
        <w:gridCol w:w="1973"/>
        <w:gridCol w:w="2266"/>
      </w:tblGrid>
      <w:tr w:rsidR="001D4AE1" w:rsidRPr="001D4AE1" w:rsidTr="00353437">
        <w:tc>
          <w:tcPr>
            <w:tcW w:w="1181" w:type="pct"/>
            <w:vAlign w:val="center"/>
          </w:tcPr>
          <w:p w:rsidR="001D4AE1" w:rsidRPr="001D4AE1" w:rsidRDefault="001D4AE1" w:rsidP="001D4AE1">
            <w:pPr>
              <w:jc w:val="both"/>
              <w:rPr>
                <w:rFonts w:eastAsia="Calibri"/>
                <w:lang w:eastAsia="en-US"/>
              </w:rPr>
            </w:pPr>
            <w:r w:rsidRPr="001D4AE1">
              <w:rPr>
                <w:rFonts w:eastAsia="Calibri"/>
                <w:lang w:eastAsia="en-US"/>
              </w:rPr>
              <w:t>Учреждение</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Норма обеспеченности</w:t>
            </w:r>
          </w:p>
        </w:tc>
        <w:tc>
          <w:tcPr>
            <w:tcW w:w="824" w:type="pct"/>
            <w:vAlign w:val="center"/>
          </w:tcPr>
          <w:p w:rsidR="001D4AE1" w:rsidRPr="001D4AE1" w:rsidRDefault="001D4AE1" w:rsidP="001D4AE1">
            <w:pPr>
              <w:jc w:val="both"/>
              <w:rPr>
                <w:rFonts w:eastAsia="Calibri"/>
                <w:lang w:eastAsia="en-US"/>
              </w:rPr>
            </w:pPr>
            <w:r w:rsidRPr="001D4AE1">
              <w:rPr>
                <w:rFonts w:eastAsia="Calibri"/>
                <w:lang w:eastAsia="en-US"/>
              </w:rPr>
              <w:t>Единица измерения</w:t>
            </w:r>
          </w:p>
        </w:tc>
        <w:tc>
          <w:tcPr>
            <w:tcW w:w="1049" w:type="pct"/>
            <w:vAlign w:val="center"/>
          </w:tcPr>
          <w:p w:rsidR="001D4AE1" w:rsidRPr="001D4AE1" w:rsidRDefault="001D4AE1" w:rsidP="001D4AE1">
            <w:pPr>
              <w:jc w:val="both"/>
              <w:rPr>
                <w:rFonts w:eastAsia="Calibri"/>
                <w:lang w:eastAsia="en-US"/>
              </w:rPr>
            </w:pPr>
            <w:r w:rsidRPr="001D4AE1">
              <w:rPr>
                <w:rFonts w:eastAsia="Calibri"/>
                <w:lang w:eastAsia="en-US"/>
              </w:rPr>
              <w:t>Размер земельного участка</w:t>
            </w:r>
          </w:p>
        </w:tc>
        <w:tc>
          <w:tcPr>
            <w:tcW w:w="1198" w:type="pct"/>
            <w:vAlign w:val="center"/>
          </w:tcPr>
          <w:p w:rsidR="001D4AE1" w:rsidRPr="001D4AE1" w:rsidRDefault="001D4AE1" w:rsidP="001D4AE1">
            <w:pPr>
              <w:jc w:val="both"/>
              <w:rPr>
                <w:rFonts w:eastAsia="Calibri"/>
                <w:lang w:eastAsia="en-US"/>
              </w:rPr>
            </w:pPr>
            <w:r w:rsidRPr="001D4AE1">
              <w:rPr>
                <w:rFonts w:eastAsia="Calibri"/>
                <w:lang w:eastAsia="en-US"/>
              </w:rPr>
              <w:t>Примечание</w:t>
            </w:r>
          </w:p>
        </w:tc>
      </w:tr>
      <w:tr w:rsidR="001D4AE1" w:rsidRPr="001D4AE1" w:rsidTr="00353437">
        <w:tc>
          <w:tcPr>
            <w:tcW w:w="1181" w:type="pct"/>
          </w:tcPr>
          <w:p w:rsidR="001D4AE1" w:rsidRPr="001D4AE1" w:rsidRDefault="001D4AE1" w:rsidP="001D4AE1">
            <w:pPr>
              <w:jc w:val="both"/>
              <w:rPr>
                <w:rFonts w:eastAsia="Calibri"/>
                <w:lang w:eastAsia="en-US"/>
              </w:rPr>
            </w:pPr>
            <w:r w:rsidRPr="001D4AE1">
              <w:rPr>
                <w:rFonts w:eastAsia="Calibri"/>
                <w:lang w:eastAsia="en-US"/>
              </w:rPr>
              <w:t>Помещения для физкультурно-оздоровительных занятий на территории микрорайона (квартала)</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70-80</w:t>
            </w:r>
          </w:p>
        </w:tc>
        <w:tc>
          <w:tcPr>
            <w:tcW w:w="824" w:type="pct"/>
          </w:tcPr>
          <w:p w:rsidR="001D4AE1" w:rsidRPr="001D4AE1" w:rsidRDefault="001D4AE1" w:rsidP="001D4AE1">
            <w:pPr>
              <w:jc w:val="both"/>
              <w:rPr>
                <w:rFonts w:eastAsia="Calibri"/>
                <w:lang w:eastAsia="en-US"/>
              </w:rPr>
            </w:pPr>
            <w:r w:rsidRPr="001D4AE1">
              <w:rPr>
                <w:rFonts w:eastAsia="Calibri"/>
                <w:spacing w:val="-6"/>
                <w:lang w:eastAsia="en-US"/>
              </w:rPr>
              <w:t>м</w:t>
            </w:r>
            <w:r w:rsidRPr="001D4AE1">
              <w:rPr>
                <w:rFonts w:eastAsia="Calibri"/>
                <w:spacing w:val="-6"/>
                <w:vertAlign w:val="superscript"/>
                <w:lang w:eastAsia="en-US"/>
              </w:rPr>
              <w:t>2</w:t>
            </w:r>
            <w:r w:rsidRPr="001D4AE1">
              <w:rPr>
                <w:rFonts w:eastAsia="Calibri"/>
                <w:spacing w:val="-6"/>
                <w:lang w:eastAsia="en-US"/>
              </w:rPr>
              <w:t xml:space="preserve"> </w:t>
            </w:r>
            <w:r w:rsidRPr="001D4AE1">
              <w:rPr>
                <w:rFonts w:eastAsia="Calibri"/>
                <w:lang w:eastAsia="en-US"/>
              </w:rPr>
              <w:t>общей площади на 1 чел.</w:t>
            </w:r>
          </w:p>
        </w:tc>
        <w:tc>
          <w:tcPr>
            <w:tcW w:w="1049"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c>
          <w:tcPr>
            <w:tcW w:w="1198" w:type="pct"/>
            <w:vMerge w:val="restart"/>
          </w:tcPr>
          <w:p w:rsidR="001D4AE1" w:rsidRPr="001D4AE1" w:rsidRDefault="001D4AE1" w:rsidP="001D4AE1">
            <w:pPr>
              <w:jc w:val="both"/>
              <w:rPr>
                <w:rFonts w:eastAsia="Calibri"/>
                <w:spacing w:val="-10"/>
                <w:lang w:eastAsia="en-US"/>
              </w:rPr>
            </w:pPr>
            <w:r w:rsidRPr="001D4AE1">
              <w:rPr>
                <w:rFonts w:eastAsia="Calibri"/>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D4AE1" w:rsidRPr="001D4AE1" w:rsidTr="00353437">
        <w:tc>
          <w:tcPr>
            <w:tcW w:w="1181" w:type="pct"/>
          </w:tcPr>
          <w:p w:rsidR="001D4AE1" w:rsidRPr="001D4AE1" w:rsidRDefault="001D4AE1" w:rsidP="001D4AE1">
            <w:pPr>
              <w:jc w:val="both"/>
              <w:rPr>
                <w:rFonts w:eastAsia="Calibri"/>
                <w:lang w:eastAsia="en-US"/>
              </w:rPr>
            </w:pPr>
            <w:r w:rsidRPr="001D4AE1">
              <w:rPr>
                <w:rFonts w:eastAsia="Calibri"/>
                <w:lang w:eastAsia="en-US"/>
              </w:rPr>
              <w:t xml:space="preserve">Спортивно-досуговый комплекс на территории малоэтажной застройки    </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300</w:t>
            </w:r>
          </w:p>
        </w:tc>
        <w:tc>
          <w:tcPr>
            <w:tcW w:w="824" w:type="pct"/>
          </w:tcPr>
          <w:p w:rsidR="001D4AE1" w:rsidRPr="001D4AE1" w:rsidRDefault="001D4AE1" w:rsidP="001D4AE1">
            <w:pPr>
              <w:jc w:val="both"/>
              <w:rPr>
                <w:rFonts w:eastAsia="Calibri"/>
                <w:spacing w:val="-6"/>
                <w:lang w:eastAsia="en-US"/>
              </w:rPr>
            </w:pPr>
            <w:r w:rsidRPr="001D4AE1">
              <w:rPr>
                <w:rFonts w:eastAsia="Calibri"/>
                <w:spacing w:val="-6"/>
                <w:lang w:eastAsia="en-US"/>
              </w:rPr>
              <w:t>м</w:t>
            </w:r>
            <w:r w:rsidRPr="001D4AE1">
              <w:rPr>
                <w:rFonts w:eastAsia="Calibri"/>
                <w:spacing w:val="-6"/>
                <w:vertAlign w:val="superscript"/>
                <w:lang w:eastAsia="en-US"/>
              </w:rPr>
              <w:t>2</w:t>
            </w:r>
            <w:r w:rsidRPr="001D4AE1">
              <w:rPr>
                <w:rFonts w:eastAsia="Calibri"/>
                <w:spacing w:val="-6"/>
                <w:lang w:eastAsia="en-US"/>
              </w:rPr>
              <w:t xml:space="preserve"> общей площади на 1000 чел.</w:t>
            </w:r>
          </w:p>
        </w:tc>
        <w:tc>
          <w:tcPr>
            <w:tcW w:w="1049" w:type="pct"/>
            <w:vAlign w:val="center"/>
          </w:tcPr>
          <w:p w:rsidR="001D4AE1" w:rsidRPr="001D4AE1" w:rsidRDefault="001D4AE1" w:rsidP="001D4AE1">
            <w:pPr>
              <w:jc w:val="both"/>
              <w:rPr>
                <w:rFonts w:eastAsia="Calibri"/>
                <w:lang w:eastAsia="en-US"/>
              </w:rPr>
            </w:pPr>
            <w:r w:rsidRPr="001D4AE1">
              <w:rPr>
                <w:rFonts w:eastAsia="Calibri"/>
                <w:lang w:eastAsia="en-US"/>
              </w:rPr>
              <w:t>— // —</w:t>
            </w:r>
          </w:p>
        </w:tc>
        <w:tc>
          <w:tcPr>
            <w:tcW w:w="1198" w:type="pct"/>
            <w:vMerge/>
          </w:tcPr>
          <w:p w:rsidR="001D4AE1" w:rsidRPr="001D4AE1" w:rsidRDefault="001D4AE1" w:rsidP="001D4AE1">
            <w:pPr>
              <w:jc w:val="both"/>
              <w:rPr>
                <w:rFonts w:eastAsia="Calibri"/>
                <w:lang w:eastAsia="en-US"/>
              </w:rPr>
            </w:pPr>
          </w:p>
        </w:tc>
      </w:tr>
      <w:tr w:rsidR="001D4AE1" w:rsidRPr="001D4AE1" w:rsidTr="00353437">
        <w:tc>
          <w:tcPr>
            <w:tcW w:w="1181" w:type="pct"/>
          </w:tcPr>
          <w:p w:rsidR="001D4AE1" w:rsidRPr="001D4AE1" w:rsidRDefault="001D4AE1" w:rsidP="001D4AE1">
            <w:pPr>
              <w:jc w:val="both"/>
              <w:rPr>
                <w:rFonts w:eastAsia="Calibri"/>
                <w:lang w:eastAsia="en-US"/>
              </w:rPr>
            </w:pPr>
            <w:r w:rsidRPr="001D4AE1">
              <w:rPr>
                <w:rFonts w:eastAsia="Calibri"/>
                <w:lang w:eastAsia="en-US"/>
              </w:rPr>
              <w:t>Спортивные залы общего пользования</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350</w:t>
            </w:r>
          </w:p>
        </w:tc>
        <w:tc>
          <w:tcPr>
            <w:tcW w:w="824" w:type="pct"/>
          </w:tcPr>
          <w:p w:rsidR="001D4AE1" w:rsidRPr="001D4AE1" w:rsidRDefault="001D4AE1" w:rsidP="001D4AE1">
            <w:pPr>
              <w:jc w:val="both"/>
              <w:rPr>
                <w:rFonts w:eastAsia="Calibri"/>
                <w:lang w:eastAsia="en-US"/>
              </w:rPr>
            </w:pPr>
            <w:r w:rsidRPr="001D4AE1">
              <w:rPr>
                <w:rFonts w:eastAsia="Calibri"/>
                <w:spacing w:val="-6"/>
                <w:lang w:eastAsia="en-US"/>
              </w:rPr>
              <w:t>м</w:t>
            </w:r>
            <w:r w:rsidRPr="001D4AE1">
              <w:rPr>
                <w:rFonts w:eastAsia="Calibri"/>
                <w:spacing w:val="-6"/>
                <w:vertAlign w:val="superscript"/>
                <w:lang w:eastAsia="en-US"/>
              </w:rPr>
              <w:t>2</w:t>
            </w:r>
            <w:r w:rsidRPr="001D4AE1">
              <w:rPr>
                <w:rFonts w:eastAsia="Calibri"/>
                <w:lang w:eastAsia="en-US"/>
              </w:rPr>
              <w:t xml:space="preserve"> на 1000 чел.</w:t>
            </w:r>
          </w:p>
        </w:tc>
        <w:tc>
          <w:tcPr>
            <w:tcW w:w="1049" w:type="pct"/>
            <w:vAlign w:val="center"/>
          </w:tcPr>
          <w:p w:rsidR="001D4AE1" w:rsidRPr="001D4AE1" w:rsidRDefault="001D4AE1" w:rsidP="001D4AE1">
            <w:pPr>
              <w:jc w:val="both"/>
              <w:rPr>
                <w:rFonts w:eastAsia="Calibri"/>
                <w:lang w:eastAsia="en-US"/>
              </w:rPr>
            </w:pPr>
            <w:r w:rsidRPr="001D4AE1">
              <w:rPr>
                <w:rFonts w:eastAsia="Calibri"/>
                <w:lang w:eastAsia="en-US"/>
              </w:rPr>
              <w:t>— // —</w:t>
            </w:r>
          </w:p>
        </w:tc>
        <w:tc>
          <w:tcPr>
            <w:tcW w:w="1198" w:type="pct"/>
            <w:vMerge/>
          </w:tcPr>
          <w:p w:rsidR="001D4AE1" w:rsidRPr="001D4AE1" w:rsidRDefault="001D4AE1" w:rsidP="001D4AE1">
            <w:pPr>
              <w:jc w:val="both"/>
              <w:rPr>
                <w:rFonts w:eastAsia="Calibri"/>
                <w:lang w:eastAsia="en-US"/>
              </w:rPr>
            </w:pPr>
          </w:p>
        </w:tc>
      </w:tr>
      <w:tr w:rsidR="001D4AE1" w:rsidRPr="001D4AE1" w:rsidTr="00353437">
        <w:tc>
          <w:tcPr>
            <w:tcW w:w="1181" w:type="pct"/>
          </w:tcPr>
          <w:p w:rsidR="001D4AE1" w:rsidRPr="001D4AE1" w:rsidRDefault="001D4AE1" w:rsidP="001D4AE1">
            <w:pPr>
              <w:jc w:val="both"/>
              <w:rPr>
                <w:rFonts w:eastAsia="Calibri"/>
                <w:lang w:eastAsia="en-US"/>
              </w:rPr>
            </w:pPr>
            <w:r w:rsidRPr="001D4AE1">
              <w:rPr>
                <w:rFonts w:eastAsia="Calibri"/>
                <w:lang w:eastAsia="en-US"/>
              </w:rPr>
              <w:t>Плоскостные сооружения</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 xml:space="preserve">1950 </w:t>
            </w:r>
          </w:p>
        </w:tc>
        <w:tc>
          <w:tcPr>
            <w:tcW w:w="824" w:type="pct"/>
          </w:tcPr>
          <w:p w:rsidR="001D4AE1" w:rsidRPr="001D4AE1" w:rsidRDefault="001D4AE1" w:rsidP="001D4AE1">
            <w:pPr>
              <w:jc w:val="both"/>
              <w:rPr>
                <w:rFonts w:eastAsia="Calibri"/>
                <w:lang w:eastAsia="en-US"/>
              </w:rPr>
            </w:pPr>
            <w:r w:rsidRPr="001D4AE1">
              <w:rPr>
                <w:rFonts w:eastAsia="Calibri"/>
                <w:spacing w:val="-6"/>
                <w:lang w:eastAsia="en-US"/>
              </w:rPr>
              <w:t>м</w:t>
            </w:r>
            <w:r w:rsidRPr="001D4AE1">
              <w:rPr>
                <w:rFonts w:eastAsia="Calibri"/>
                <w:spacing w:val="-6"/>
                <w:vertAlign w:val="superscript"/>
                <w:lang w:eastAsia="en-US"/>
              </w:rPr>
              <w:t>2</w:t>
            </w:r>
            <w:r w:rsidRPr="001D4AE1">
              <w:rPr>
                <w:rFonts w:eastAsia="Calibri"/>
                <w:lang w:eastAsia="en-US"/>
              </w:rPr>
              <w:t xml:space="preserve"> </w:t>
            </w:r>
            <w:r w:rsidRPr="001D4AE1">
              <w:rPr>
                <w:rFonts w:eastAsia="Calibri"/>
                <w:spacing w:val="-6"/>
                <w:lang w:eastAsia="en-US"/>
              </w:rPr>
              <w:t>на 1000 чел.</w:t>
            </w:r>
          </w:p>
        </w:tc>
        <w:tc>
          <w:tcPr>
            <w:tcW w:w="1049" w:type="pct"/>
          </w:tcPr>
          <w:p w:rsidR="001D4AE1" w:rsidRPr="001D4AE1" w:rsidRDefault="001D4AE1" w:rsidP="001D4AE1">
            <w:pPr>
              <w:jc w:val="both"/>
              <w:rPr>
                <w:rFonts w:eastAsia="Calibri"/>
                <w:lang w:eastAsia="en-US"/>
              </w:rPr>
            </w:pPr>
          </w:p>
        </w:tc>
        <w:tc>
          <w:tcPr>
            <w:tcW w:w="1198" w:type="pct"/>
            <w:vMerge/>
          </w:tcPr>
          <w:p w:rsidR="001D4AE1" w:rsidRPr="001D4AE1" w:rsidRDefault="001D4AE1" w:rsidP="001D4AE1">
            <w:pPr>
              <w:jc w:val="both"/>
              <w:rPr>
                <w:rFonts w:eastAsia="Calibri"/>
                <w:lang w:eastAsia="en-US"/>
              </w:rPr>
            </w:pPr>
          </w:p>
        </w:tc>
      </w:tr>
      <w:tr w:rsidR="001D4AE1" w:rsidRPr="001D4AE1" w:rsidTr="00353437">
        <w:tc>
          <w:tcPr>
            <w:tcW w:w="1181" w:type="pct"/>
          </w:tcPr>
          <w:p w:rsidR="001D4AE1" w:rsidRPr="001D4AE1" w:rsidRDefault="001D4AE1" w:rsidP="001D4AE1">
            <w:pPr>
              <w:jc w:val="both"/>
              <w:rPr>
                <w:rFonts w:eastAsia="Calibri"/>
                <w:lang w:eastAsia="en-US"/>
              </w:rPr>
            </w:pPr>
            <w:r w:rsidRPr="001D4AE1">
              <w:rPr>
                <w:rFonts w:eastAsia="Calibri"/>
                <w:lang w:eastAsia="en-US"/>
              </w:rPr>
              <w:t>Крытые бассейны общего пользования</w:t>
            </w:r>
          </w:p>
        </w:tc>
        <w:tc>
          <w:tcPr>
            <w:tcW w:w="749" w:type="pct"/>
            <w:vAlign w:val="center"/>
          </w:tcPr>
          <w:p w:rsidR="001D4AE1" w:rsidRPr="001D4AE1" w:rsidRDefault="001D4AE1" w:rsidP="001D4AE1">
            <w:pPr>
              <w:jc w:val="both"/>
              <w:rPr>
                <w:rFonts w:eastAsia="Calibri"/>
                <w:lang w:eastAsia="en-US"/>
              </w:rPr>
            </w:pPr>
            <w:r w:rsidRPr="001D4AE1">
              <w:rPr>
                <w:rFonts w:eastAsia="Calibri"/>
                <w:lang w:eastAsia="en-US"/>
              </w:rPr>
              <w:t>20-25</w:t>
            </w:r>
          </w:p>
        </w:tc>
        <w:tc>
          <w:tcPr>
            <w:tcW w:w="824" w:type="pct"/>
          </w:tcPr>
          <w:p w:rsidR="001D4AE1" w:rsidRPr="001D4AE1" w:rsidRDefault="001D4AE1" w:rsidP="001D4AE1">
            <w:pPr>
              <w:jc w:val="both"/>
              <w:rPr>
                <w:rFonts w:eastAsia="Calibri"/>
                <w:lang w:eastAsia="en-US"/>
              </w:rPr>
            </w:pPr>
            <w:r w:rsidRPr="001D4AE1">
              <w:rPr>
                <w:rFonts w:eastAsia="Calibri"/>
                <w:spacing w:val="-6"/>
                <w:lang w:eastAsia="en-US"/>
              </w:rPr>
              <w:t>м</w:t>
            </w:r>
            <w:r w:rsidRPr="001D4AE1">
              <w:rPr>
                <w:rFonts w:eastAsia="Calibri"/>
                <w:spacing w:val="-6"/>
                <w:vertAlign w:val="superscript"/>
                <w:lang w:eastAsia="en-US"/>
              </w:rPr>
              <w:t>2</w:t>
            </w:r>
            <w:r w:rsidRPr="001D4AE1">
              <w:rPr>
                <w:rFonts w:eastAsia="Calibri"/>
                <w:lang w:eastAsia="en-US"/>
              </w:rPr>
              <w:t xml:space="preserve"> зеркала воды на 1000 чел.</w:t>
            </w:r>
          </w:p>
        </w:tc>
        <w:tc>
          <w:tcPr>
            <w:tcW w:w="1049" w:type="pct"/>
            <w:vAlign w:val="center"/>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c>
          <w:tcPr>
            <w:tcW w:w="1198" w:type="pct"/>
            <w:vMerge/>
          </w:tcPr>
          <w:p w:rsidR="001D4AE1" w:rsidRPr="001D4AE1" w:rsidRDefault="001D4AE1" w:rsidP="001D4AE1">
            <w:pPr>
              <w:jc w:val="both"/>
              <w:rPr>
                <w:rFonts w:eastAsia="Calibri"/>
                <w:lang w:eastAsia="en-US"/>
              </w:rPr>
            </w:pPr>
          </w:p>
        </w:tc>
      </w:tr>
    </w:tbl>
    <w:p w:rsidR="001D4AE1" w:rsidRPr="001D4AE1" w:rsidRDefault="001D4AE1" w:rsidP="001D4AE1">
      <w:pPr>
        <w:suppressAutoHyphens/>
        <w:jc w:val="both"/>
        <w:rPr>
          <w:sz w:val="20"/>
          <w:lang w:eastAsia="ar-SA"/>
        </w:rPr>
      </w:pPr>
      <w:r w:rsidRPr="001D4AE1">
        <w:rPr>
          <w:sz w:val="20"/>
          <w:u w:val="single"/>
          <w:lang w:eastAsia="ar-SA"/>
        </w:rPr>
        <w:t>Примечание</w:t>
      </w:r>
      <w:r w:rsidRPr="001D4AE1">
        <w:rPr>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D4AE1" w:rsidRPr="001D4AE1" w:rsidRDefault="001D4AE1" w:rsidP="001D4AE1">
      <w:pPr>
        <w:suppressAutoHyphens/>
        <w:jc w:val="both"/>
        <w:rPr>
          <w:sz w:val="20"/>
          <w:lang w:eastAsia="ar-SA"/>
        </w:rPr>
      </w:pPr>
    </w:p>
    <w:p w:rsidR="001D4AE1" w:rsidRPr="001D4AE1" w:rsidRDefault="001D4AE1" w:rsidP="001D4AE1">
      <w:pPr>
        <w:suppressAutoHyphens/>
        <w:ind w:firstLine="567"/>
        <w:jc w:val="both"/>
        <w:rPr>
          <w:lang w:eastAsia="ar-SA"/>
        </w:rPr>
      </w:pPr>
      <w:r w:rsidRPr="001D4AE1">
        <w:rPr>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D4AE1" w:rsidRPr="001D4AE1" w:rsidRDefault="001D4AE1" w:rsidP="001D4AE1">
      <w:pPr>
        <w:suppressAutoHyphens/>
        <w:ind w:left="567"/>
        <w:jc w:val="both"/>
        <w:rPr>
          <w:lang w:eastAsia="ar-SA"/>
        </w:rPr>
      </w:pPr>
      <w:r w:rsidRPr="001D4AE1">
        <w:rPr>
          <w:lang w:eastAsia="ar-SA"/>
        </w:rPr>
        <w:lastRenderedPageBreak/>
        <w:t>- зона многоквартирной и малоэтажной жилой застройки – 500 м;</w:t>
      </w:r>
    </w:p>
    <w:p w:rsidR="001D4AE1" w:rsidRPr="001D4AE1" w:rsidRDefault="001D4AE1" w:rsidP="001D4AE1">
      <w:pPr>
        <w:suppressAutoHyphens/>
        <w:ind w:firstLine="567"/>
        <w:jc w:val="both"/>
        <w:rPr>
          <w:lang w:eastAsia="ar-SA"/>
        </w:rPr>
      </w:pPr>
      <w:r w:rsidRPr="001D4AE1">
        <w:rPr>
          <w:lang w:eastAsia="ar-SA"/>
        </w:rPr>
        <w:t>- зона застройки объектами индивидуального жилищного строительства – 700 м.</w:t>
      </w:r>
    </w:p>
    <w:p w:rsidR="001D4AE1" w:rsidRPr="001D4AE1" w:rsidRDefault="001D4AE1" w:rsidP="001D4AE1">
      <w:pPr>
        <w:suppressAutoHyphens/>
        <w:jc w:val="both"/>
        <w:rPr>
          <w:lang w:eastAsia="ar-SA"/>
        </w:rPr>
      </w:pPr>
    </w:p>
    <w:p w:rsidR="001D4AE1" w:rsidRPr="001D4AE1" w:rsidRDefault="001D4AE1" w:rsidP="001D4AE1">
      <w:pPr>
        <w:suppressAutoHyphens/>
        <w:ind w:firstLine="567"/>
        <w:jc w:val="both"/>
        <w:rPr>
          <w:lang w:eastAsia="ar-SA"/>
        </w:rPr>
      </w:pPr>
      <w:r w:rsidRPr="001D4AE1">
        <w:rPr>
          <w:lang w:eastAsia="ar-SA"/>
        </w:rPr>
        <w:t>3.4.15. Радиус обслуживания спортивными центрами и физкультурно-оздоровительными учреждениями жилых районов – 1500 м.</w:t>
      </w:r>
    </w:p>
    <w:p w:rsidR="001D4AE1" w:rsidRPr="001D4AE1" w:rsidRDefault="001D4AE1" w:rsidP="001D4AE1">
      <w:pPr>
        <w:suppressAutoHyphens/>
        <w:ind w:firstLine="567"/>
        <w:jc w:val="both"/>
        <w:rPr>
          <w:lang w:eastAsia="ar-SA"/>
        </w:rPr>
      </w:pPr>
      <w:r w:rsidRPr="001D4AE1">
        <w:rPr>
          <w:lang w:eastAsia="ar-SA"/>
        </w:rPr>
        <w:t>3.4.16. Норма обеспеченности учреждениями культуры для сельских населенных пунктов или их групп</w:t>
      </w:r>
    </w:p>
    <w:p w:rsidR="001D4AE1" w:rsidRPr="001D4AE1" w:rsidRDefault="001D4AE1" w:rsidP="001D4AE1">
      <w:pPr>
        <w:suppressAutoHyphens/>
        <w:jc w:val="both"/>
        <w:rPr>
          <w:lang w:eastAsia="ar-SA"/>
        </w:rPr>
      </w:pPr>
      <w:r w:rsidRPr="001D4AE1">
        <w:rPr>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054"/>
        <w:gridCol w:w="1614"/>
        <w:gridCol w:w="2203"/>
        <w:gridCol w:w="1814"/>
      </w:tblGrid>
      <w:tr w:rsidR="001D4AE1" w:rsidRPr="001D4AE1" w:rsidTr="00353437">
        <w:tc>
          <w:tcPr>
            <w:tcW w:w="1106" w:type="pct"/>
            <w:vAlign w:val="center"/>
          </w:tcPr>
          <w:p w:rsidR="001D4AE1" w:rsidRPr="001D4AE1" w:rsidRDefault="001D4AE1" w:rsidP="001D4AE1">
            <w:pPr>
              <w:jc w:val="both"/>
              <w:rPr>
                <w:rFonts w:eastAsia="Calibri"/>
                <w:lang w:eastAsia="en-US"/>
              </w:rPr>
            </w:pPr>
            <w:r w:rsidRPr="001D4AE1">
              <w:rPr>
                <w:rFonts w:eastAsia="Calibri"/>
                <w:lang w:eastAsia="en-US"/>
              </w:rPr>
              <w:t>Учреждение</w:t>
            </w: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Размер населенного пункта</w:t>
            </w:r>
          </w:p>
        </w:tc>
        <w:tc>
          <w:tcPr>
            <w:tcW w:w="824" w:type="pct"/>
            <w:vAlign w:val="center"/>
          </w:tcPr>
          <w:p w:rsidR="001D4AE1" w:rsidRPr="001D4AE1" w:rsidRDefault="001D4AE1" w:rsidP="001D4AE1">
            <w:pPr>
              <w:jc w:val="both"/>
              <w:rPr>
                <w:rFonts w:eastAsia="Calibri"/>
                <w:lang w:eastAsia="en-US"/>
              </w:rPr>
            </w:pPr>
            <w:r w:rsidRPr="001D4AE1">
              <w:rPr>
                <w:rFonts w:eastAsia="Calibri"/>
                <w:lang w:eastAsia="en-US"/>
              </w:rPr>
              <w:t>Единица измерения</w:t>
            </w: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Норма обеспеченности</w:t>
            </w:r>
          </w:p>
        </w:tc>
        <w:tc>
          <w:tcPr>
            <w:tcW w:w="899" w:type="pct"/>
            <w:vAlign w:val="center"/>
          </w:tcPr>
          <w:p w:rsidR="001D4AE1" w:rsidRPr="001D4AE1" w:rsidRDefault="001D4AE1" w:rsidP="001D4AE1">
            <w:pPr>
              <w:jc w:val="both"/>
              <w:rPr>
                <w:rFonts w:eastAsia="Calibri"/>
                <w:lang w:eastAsia="en-US"/>
              </w:rPr>
            </w:pPr>
            <w:r w:rsidRPr="001D4AE1">
              <w:rPr>
                <w:rFonts w:eastAsia="Calibri"/>
                <w:lang w:eastAsia="en-US"/>
              </w:rPr>
              <w:t>Примечание</w:t>
            </w:r>
          </w:p>
        </w:tc>
      </w:tr>
      <w:tr w:rsidR="001D4AE1" w:rsidRPr="001D4AE1" w:rsidTr="00353437">
        <w:tc>
          <w:tcPr>
            <w:tcW w:w="1106" w:type="pct"/>
            <w:vAlign w:val="center"/>
          </w:tcPr>
          <w:p w:rsidR="001D4AE1" w:rsidRPr="001D4AE1" w:rsidRDefault="001D4AE1" w:rsidP="001D4AE1">
            <w:pPr>
              <w:snapToGrid w:val="0"/>
              <w:jc w:val="both"/>
              <w:rPr>
                <w:rFonts w:eastAsia="Calibri"/>
                <w:spacing w:val="-10"/>
                <w:lang w:eastAsia="en-US"/>
              </w:rPr>
            </w:pPr>
            <w:r w:rsidRPr="001D4AE1">
              <w:rPr>
                <w:rFonts w:eastAsia="Calibri"/>
                <w:spacing w:val="-10"/>
                <w:lang w:eastAsia="en-US"/>
              </w:rPr>
              <w:t>Помещения для организации досуга населения, детей и подростков (в жилой застройке)</w:t>
            </w:r>
          </w:p>
        </w:tc>
        <w:tc>
          <w:tcPr>
            <w:tcW w:w="1048" w:type="pct"/>
            <w:vAlign w:val="center"/>
          </w:tcPr>
          <w:p w:rsidR="001D4AE1" w:rsidRPr="001D4AE1" w:rsidRDefault="001D4AE1" w:rsidP="001D4AE1">
            <w:pPr>
              <w:snapToGrid w:val="0"/>
              <w:jc w:val="both"/>
              <w:rPr>
                <w:rFonts w:eastAsia="Calibri"/>
                <w:lang w:eastAsia="en-US"/>
              </w:rPr>
            </w:pPr>
          </w:p>
        </w:tc>
        <w:tc>
          <w:tcPr>
            <w:tcW w:w="824"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м</w:t>
            </w:r>
            <w:r w:rsidRPr="001D4AE1">
              <w:rPr>
                <w:rFonts w:eastAsia="Calibri"/>
                <w:vertAlign w:val="superscript"/>
                <w:lang w:eastAsia="en-US"/>
              </w:rPr>
              <w:t>2</w:t>
            </w:r>
            <w:r w:rsidRPr="001D4AE1">
              <w:rPr>
                <w:rFonts w:eastAsia="Calibri"/>
                <w:lang w:eastAsia="en-US"/>
              </w:rPr>
              <w:t xml:space="preserve"> площади пола на 1000 чел.</w:t>
            </w:r>
          </w:p>
        </w:tc>
        <w:tc>
          <w:tcPr>
            <w:tcW w:w="1123"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50-60</w:t>
            </w:r>
          </w:p>
        </w:tc>
        <w:tc>
          <w:tcPr>
            <w:tcW w:w="899" w:type="pct"/>
          </w:tcPr>
          <w:p w:rsidR="001D4AE1" w:rsidRPr="001D4AE1" w:rsidRDefault="001D4AE1" w:rsidP="001D4AE1">
            <w:pPr>
              <w:snapToGrid w:val="0"/>
              <w:jc w:val="both"/>
              <w:rPr>
                <w:rFonts w:eastAsia="Calibri"/>
                <w:lang w:eastAsia="en-US"/>
              </w:rPr>
            </w:pPr>
            <w:r w:rsidRPr="001D4AE1">
              <w:rPr>
                <w:rFonts w:eastAsia="Calibri"/>
                <w:lang w:eastAsia="en-US"/>
              </w:rPr>
              <w:t>Возможна организация на базе школы</w:t>
            </w:r>
          </w:p>
        </w:tc>
      </w:tr>
      <w:tr w:rsidR="001D4AE1" w:rsidRPr="001D4AE1" w:rsidTr="00353437">
        <w:trPr>
          <w:trHeight w:val="161"/>
        </w:trPr>
        <w:tc>
          <w:tcPr>
            <w:tcW w:w="1106" w:type="pct"/>
            <w:vMerge w:val="restart"/>
            <w:vAlign w:val="center"/>
          </w:tcPr>
          <w:p w:rsidR="001D4AE1" w:rsidRPr="001D4AE1" w:rsidRDefault="001D4AE1" w:rsidP="001D4AE1">
            <w:pPr>
              <w:jc w:val="both"/>
              <w:rPr>
                <w:rFonts w:eastAsia="Calibri"/>
                <w:lang w:eastAsia="en-US"/>
              </w:rPr>
            </w:pPr>
            <w:r w:rsidRPr="001D4AE1">
              <w:rPr>
                <w:rFonts w:eastAsia="Calibri"/>
                <w:lang w:eastAsia="en-US"/>
              </w:rPr>
              <w:t>Клубы, дома культуры</w:t>
            </w: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до 0,5 тыс. чел.</w:t>
            </w:r>
          </w:p>
        </w:tc>
        <w:tc>
          <w:tcPr>
            <w:tcW w:w="824" w:type="pct"/>
            <w:vMerge w:val="restart"/>
            <w:vAlign w:val="center"/>
          </w:tcPr>
          <w:p w:rsidR="001D4AE1" w:rsidRPr="001D4AE1" w:rsidRDefault="001D4AE1" w:rsidP="001D4AE1">
            <w:pPr>
              <w:jc w:val="both"/>
              <w:rPr>
                <w:rFonts w:eastAsia="Calibri"/>
                <w:lang w:eastAsia="en-US"/>
              </w:rPr>
            </w:pPr>
            <w:r w:rsidRPr="001D4AE1">
              <w:rPr>
                <w:rFonts w:eastAsia="Calibri"/>
                <w:lang w:eastAsia="en-US"/>
              </w:rPr>
              <w:t>посет. мест на</w:t>
            </w:r>
          </w:p>
          <w:p w:rsidR="001D4AE1" w:rsidRPr="001D4AE1" w:rsidRDefault="001D4AE1" w:rsidP="001D4AE1">
            <w:pPr>
              <w:jc w:val="both"/>
              <w:rPr>
                <w:rFonts w:eastAsia="Calibri"/>
                <w:lang w:eastAsia="en-US"/>
              </w:rPr>
            </w:pPr>
            <w:r w:rsidRPr="001D4AE1">
              <w:rPr>
                <w:rFonts w:eastAsia="Calibri"/>
                <w:lang w:eastAsia="en-US"/>
              </w:rPr>
              <w:t xml:space="preserve"> 1 тыс. чел.</w:t>
            </w: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200</w:t>
            </w:r>
          </w:p>
        </w:tc>
        <w:tc>
          <w:tcPr>
            <w:tcW w:w="899" w:type="pct"/>
            <w:vMerge w:val="restart"/>
          </w:tcPr>
          <w:p w:rsidR="001D4AE1" w:rsidRPr="001D4AE1" w:rsidRDefault="001D4AE1" w:rsidP="001D4AE1">
            <w:pPr>
              <w:jc w:val="both"/>
              <w:rPr>
                <w:rFonts w:eastAsia="Calibri"/>
                <w:lang w:eastAsia="en-US"/>
              </w:rPr>
            </w:pPr>
          </w:p>
        </w:tc>
      </w:tr>
      <w:tr w:rsidR="001D4AE1" w:rsidRPr="001D4AE1" w:rsidTr="00353437">
        <w:tc>
          <w:tcPr>
            <w:tcW w:w="1106" w:type="pct"/>
            <w:vMerge/>
          </w:tcPr>
          <w:p w:rsidR="001D4AE1" w:rsidRPr="001D4AE1" w:rsidRDefault="001D4AE1" w:rsidP="001D4AE1">
            <w:pPr>
              <w:jc w:val="both"/>
              <w:rPr>
                <w:rFonts w:eastAsia="Calibri"/>
                <w:lang w:eastAsia="en-US"/>
              </w:rPr>
            </w:pP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от 0,5 до 1,0 тыс.чел.</w:t>
            </w:r>
          </w:p>
        </w:tc>
        <w:tc>
          <w:tcPr>
            <w:tcW w:w="824" w:type="pct"/>
            <w:vMerge/>
            <w:vAlign w:val="center"/>
          </w:tcPr>
          <w:p w:rsidR="001D4AE1" w:rsidRPr="001D4AE1" w:rsidRDefault="001D4AE1" w:rsidP="001D4AE1">
            <w:pPr>
              <w:jc w:val="both"/>
              <w:rPr>
                <w:rFonts w:eastAsia="Calibri"/>
                <w:lang w:eastAsia="en-US"/>
              </w:rPr>
            </w:pP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175</w:t>
            </w:r>
          </w:p>
        </w:tc>
        <w:tc>
          <w:tcPr>
            <w:tcW w:w="899" w:type="pct"/>
            <w:vMerge/>
          </w:tcPr>
          <w:p w:rsidR="001D4AE1" w:rsidRPr="001D4AE1" w:rsidRDefault="001D4AE1" w:rsidP="001D4AE1">
            <w:pPr>
              <w:jc w:val="both"/>
              <w:rPr>
                <w:rFonts w:eastAsia="Calibri"/>
                <w:lang w:eastAsia="en-US"/>
              </w:rPr>
            </w:pPr>
          </w:p>
        </w:tc>
      </w:tr>
      <w:tr w:rsidR="001D4AE1" w:rsidRPr="001D4AE1" w:rsidTr="00353437">
        <w:tc>
          <w:tcPr>
            <w:tcW w:w="1106" w:type="pct"/>
            <w:vMerge/>
          </w:tcPr>
          <w:p w:rsidR="001D4AE1" w:rsidRPr="001D4AE1" w:rsidRDefault="001D4AE1" w:rsidP="001D4AE1">
            <w:pPr>
              <w:jc w:val="both"/>
              <w:rPr>
                <w:rFonts w:eastAsia="Calibri"/>
                <w:lang w:eastAsia="en-US"/>
              </w:rPr>
            </w:pP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от 1,0 до 2,0 тыс.чел.</w:t>
            </w:r>
          </w:p>
        </w:tc>
        <w:tc>
          <w:tcPr>
            <w:tcW w:w="824" w:type="pct"/>
            <w:vMerge/>
            <w:vAlign w:val="center"/>
          </w:tcPr>
          <w:p w:rsidR="001D4AE1" w:rsidRPr="001D4AE1" w:rsidRDefault="001D4AE1" w:rsidP="001D4AE1">
            <w:pPr>
              <w:jc w:val="both"/>
              <w:rPr>
                <w:rFonts w:eastAsia="Calibri"/>
                <w:lang w:eastAsia="en-US"/>
              </w:rPr>
            </w:pP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150</w:t>
            </w:r>
          </w:p>
        </w:tc>
        <w:tc>
          <w:tcPr>
            <w:tcW w:w="899" w:type="pct"/>
            <w:vMerge/>
          </w:tcPr>
          <w:p w:rsidR="001D4AE1" w:rsidRPr="001D4AE1" w:rsidRDefault="001D4AE1" w:rsidP="001D4AE1">
            <w:pPr>
              <w:jc w:val="both"/>
              <w:rPr>
                <w:rFonts w:eastAsia="Calibri"/>
                <w:lang w:eastAsia="en-US"/>
              </w:rPr>
            </w:pPr>
          </w:p>
        </w:tc>
      </w:tr>
      <w:tr w:rsidR="001D4AE1" w:rsidRPr="001D4AE1" w:rsidTr="00353437">
        <w:trPr>
          <w:trHeight w:val="177"/>
        </w:trPr>
        <w:tc>
          <w:tcPr>
            <w:tcW w:w="1106"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Дискотеки</w:t>
            </w:r>
          </w:p>
        </w:tc>
        <w:tc>
          <w:tcPr>
            <w:tcW w:w="1048"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св. 1 тыс.чел.</w:t>
            </w:r>
          </w:p>
        </w:tc>
        <w:tc>
          <w:tcPr>
            <w:tcW w:w="824"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мест на 1000 чел.</w:t>
            </w:r>
          </w:p>
        </w:tc>
        <w:tc>
          <w:tcPr>
            <w:tcW w:w="1123" w:type="pct"/>
            <w:vAlign w:val="center"/>
          </w:tcPr>
          <w:p w:rsidR="001D4AE1" w:rsidRPr="001D4AE1" w:rsidRDefault="001D4AE1" w:rsidP="001D4AE1">
            <w:pPr>
              <w:snapToGrid w:val="0"/>
              <w:jc w:val="both"/>
              <w:rPr>
                <w:rFonts w:eastAsia="Calibri"/>
                <w:color w:val="FF0000"/>
                <w:lang w:eastAsia="en-US"/>
              </w:rPr>
            </w:pPr>
            <w:r w:rsidRPr="001D4AE1">
              <w:rPr>
                <w:rFonts w:eastAsia="Calibri"/>
                <w:lang w:eastAsia="en-US"/>
              </w:rPr>
              <w:t xml:space="preserve">6 </w:t>
            </w:r>
          </w:p>
        </w:tc>
        <w:tc>
          <w:tcPr>
            <w:tcW w:w="899" w:type="pct"/>
          </w:tcPr>
          <w:p w:rsidR="001D4AE1" w:rsidRPr="001D4AE1" w:rsidRDefault="001D4AE1" w:rsidP="001D4AE1">
            <w:pPr>
              <w:snapToGrid w:val="0"/>
              <w:jc w:val="both"/>
              <w:rPr>
                <w:rFonts w:eastAsia="Calibri"/>
                <w:color w:val="FF0000"/>
                <w:lang w:eastAsia="en-US"/>
              </w:rPr>
            </w:pPr>
          </w:p>
        </w:tc>
      </w:tr>
      <w:tr w:rsidR="001D4AE1" w:rsidRPr="001D4AE1" w:rsidTr="00353437">
        <w:trPr>
          <w:trHeight w:val="568"/>
        </w:trPr>
        <w:tc>
          <w:tcPr>
            <w:tcW w:w="1106" w:type="pct"/>
            <w:vMerge w:val="restart"/>
          </w:tcPr>
          <w:p w:rsidR="001D4AE1" w:rsidRPr="001D4AE1" w:rsidRDefault="001D4AE1" w:rsidP="001D4AE1">
            <w:pPr>
              <w:jc w:val="both"/>
              <w:rPr>
                <w:rFonts w:eastAsia="Calibri"/>
                <w:lang w:eastAsia="en-US"/>
              </w:rPr>
            </w:pPr>
            <w:r w:rsidRPr="001D4AE1">
              <w:rPr>
                <w:rFonts w:eastAsia="Calibri"/>
                <w:lang w:eastAsia="en-US"/>
              </w:rPr>
              <w:t>Сельские массовые библиотеки (из расчета 30-мин. доступности)</w:t>
            </w: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до 1,0 тыс.чел.</w:t>
            </w:r>
          </w:p>
        </w:tc>
        <w:tc>
          <w:tcPr>
            <w:tcW w:w="824" w:type="pct"/>
            <w:vMerge w:val="restart"/>
            <w:vAlign w:val="center"/>
          </w:tcPr>
          <w:p w:rsidR="001D4AE1" w:rsidRPr="001D4AE1" w:rsidRDefault="001D4AE1" w:rsidP="001D4AE1">
            <w:pPr>
              <w:jc w:val="both"/>
              <w:rPr>
                <w:rFonts w:eastAsia="Calibri"/>
                <w:spacing w:val="-6"/>
                <w:lang w:eastAsia="en-US"/>
              </w:rPr>
            </w:pPr>
            <w:r w:rsidRPr="001D4AE1">
              <w:rPr>
                <w:rFonts w:eastAsia="Calibri"/>
                <w:spacing w:val="-6"/>
                <w:lang w:eastAsia="en-US"/>
              </w:rPr>
              <w:t>кол. объектов. или</w:t>
            </w:r>
          </w:p>
          <w:p w:rsidR="001D4AE1" w:rsidRPr="001D4AE1" w:rsidRDefault="001D4AE1" w:rsidP="001D4AE1">
            <w:pPr>
              <w:jc w:val="both"/>
              <w:rPr>
                <w:rFonts w:eastAsia="Calibri"/>
                <w:lang w:eastAsia="en-US"/>
              </w:rPr>
            </w:pPr>
            <w:r w:rsidRPr="001D4AE1">
              <w:rPr>
                <w:rFonts w:eastAsia="Calibri"/>
                <w:spacing w:val="-6"/>
                <w:lang w:eastAsia="en-US"/>
              </w:rPr>
              <w:t>кол. ед. хранения/кол. читательских мест на 1 тыс. чел.</w:t>
            </w: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 xml:space="preserve">1 </w:t>
            </w:r>
          </w:p>
          <w:p w:rsidR="001D4AE1" w:rsidRPr="001D4AE1" w:rsidRDefault="001D4AE1" w:rsidP="001D4AE1">
            <w:pPr>
              <w:jc w:val="both"/>
              <w:rPr>
                <w:rFonts w:eastAsia="Calibri"/>
                <w:lang w:eastAsia="en-US"/>
              </w:rPr>
            </w:pPr>
            <w:r w:rsidRPr="001D4AE1">
              <w:rPr>
                <w:rFonts w:eastAsia="Calibri"/>
                <w:lang w:eastAsia="en-US"/>
              </w:rPr>
              <w:t>6000-7500/5-6</w:t>
            </w:r>
          </w:p>
        </w:tc>
        <w:tc>
          <w:tcPr>
            <w:tcW w:w="899" w:type="pct"/>
            <w:vMerge w:val="restart"/>
          </w:tcPr>
          <w:p w:rsidR="001D4AE1" w:rsidRPr="001D4AE1" w:rsidRDefault="001D4AE1" w:rsidP="001D4AE1">
            <w:pPr>
              <w:jc w:val="both"/>
              <w:rPr>
                <w:rFonts w:eastAsia="Calibri"/>
                <w:lang w:eastAsia="en-US"/>
              </w:rPr>
            </w:pPr>
            <w:r w:rsidRPr="001D4AE1">
              <w:rPr>
                <w:rFonts w:eastAsia="Calibri"/>
                <w:lang w:eastAsia="en-US"/>
              </w:rPr>
              <w:t>Дополнительно в центральной библиотеке местной системе расселения на 1 тыс. чел. 4500-5000/3-4 ед. хранен./чит. места</w:t>
            </w:r>
          </w:p>
        </w:tc>
      </w:tr>
      <w:tr w:rsidR="001D4AE1" w:rsidRPr="001D4AE1" w:rsidTr="00353437">
        <w:trPr>
          <w:trHeight w:val="770"/>
        </w:trPr>
        <w:tc>
          <w:tcPr>
            <w:tcW w:w="1106" w:type="pct"/>
            <w:vMerge/>
          </w:tcPr>
          <w:p w:rsidR="001D4AE1" w:rsidRPr="001D4AE1" w:rsidRDefault="001D4AE1" w:rsidP="001D4AE1">
            <w:pPr>
              <w:jc w:val="both"/>
              <w:rPr>
                <w:rFonts w:eastAsia="Calibri"/>
                <w:lang w:eastAsia="en-US"/>
              </w:rPr>
            </w:pPr>
          </w:p>
        </w:tc>
        <w:tc>
          <w:tcPr>
            <w:tcW w:w="1048" w:type="pct"/>
            <w:vAlign w:val="center"/>
          </w:tcPr>
          <w:p w:rsidR="001D4AE1" w:rsidRPr="001D4AE1" w:rsidRDefault="001D4AE1" w:rsidP="001D4AE1">
            <w:pPr>
              <w:jc w:val="both"/>
              <w:rPr>
                <w:rFonts w:eastAsia="Calibri"/>
                <w:lang w:eastAsia="en-US"/>
              </w:rPr>
            </w:pPr>
            <w:r w:rsidRPr="001D4AE1">
              <w:rPr>
                <w:rFonts w:eastAsia="Calibri"/>
                <w:lang w:eastAsia="en-US"/>
              </w:rPr>
              <w:t>более 1,0 тыс.чел.</w:t>
            </w:r>
          </w:p>
        </w:tc>
        <w:tc>
          <w:tcPr>
            <w:tcW w:w="824" w:type="pct"/>
            <w:vMerge/>
            <w:vAlign w:val="center"/>
          </w:tcPr>
          <w:p w:rsidR="001D4AE1" w:rsidRPr="001D4AE1" w:rsidRDefault="001D4AE1" w:rsidP="001D4AE1">
            <w:pPr>
              <w:jc w:val="both"/>
              <w:rPr>
                <w:rFonts w:eastAsia="Calibri"/>
                <w:lang w:eastAsia="en-US"/>
              </w:rPr>
            </w:pPr>
          </w:p>
        </w:tc>
        <w:tc>
          <w:tcPr>
            <w:tcW w:w="1123" w:type="pct"/>
            <w:vAlign w:val="center"/>
          </w:tcPr>
          <w:p w:rsidR="001D4AE1" w:rsidRPr="001D4AE1" w:rsidRDefault="001D4AE1" w:rsidP="001D4AE1">
            <w:pPr>
              <w:jc w:val="both"/>
              <w:rPr>
                <w:rFonts w:eastAsia="Calibri"/>
                <w:lang w:eastAsia="en-US"/>
              </w:rPr>
            </w:pPr>
            <w:r w:rsidRPr="001D4AE1">
              <w:rPr>
                <w:rFonts w:eastAsia="Calibri"/>
                <w:lang w:eastAsia="en-US"/>
              </w:rPr>
              <w:t>1 на 1 тыс. чел. 5000-6000/4-5</w:t>
            </w:r>
          </w:p>
        </w:tc>
        <w:tc>
          <w:tcPr>
            <w:tcW w:w="899" w:type="pct"/>
            <w:vMerge/>
          </w:tcPr>
          <w:p w:rsidR="001D4AE1" w:rsidRPr="001D4AE1" w:rsidRDefault="001D4AE1" w:rsidP="001D4AE1">
            <w:pPr>
              <w:jc w:val="both"/>
              <w:rPr>
                <w:rFonts w:eastAsia="Calibri"/>
                <w:lang w:eastAsia="en-US"/>
              </w:rPr>
            </w:pPr>
          </w:p>
        </w:tc>
      </w:tr>
    </w:tbl>
    <w:p w:rsidR="001D4AE1" w:rsidRPr="001D4AE1" w:rsidRDefault="001D4AE1" w:rsidP="001D4AE1">
      <w:pPr>
        <w:suppressAutoHyphens/>
        <w:jc w:val="both"/>
        <w:rPr>
          <w:bCs/>
          <w:sz w:val="20"/>
          <w:lang w:eastAsia="ar-SA"/>
        </w:rPr>
      </w:pPr>
      <w:r w:rsidRPr="001D4AE1">
        <w:rPr>
          <w:bCs/>
          <w:sz w:val="20"/>
          <w:u w:val="single"/>
          <w:lang w:eastAsia="ar-SA"/>
        </w:rPr>
        <w:t>Примечания</w:t>
      </w:r>
      <w:r w:rsidRPr="001D4AE1">
        <w:rPr>
          <w:bCs/>
          <w:sz w:val="20"/>
          <w:lang w:eastAsia="ar-SA"/>
        </w:rPr>
        <w:t xml:space="preserve">:  </w:t>
      </w:r>
    </w:p>
    <w:p w:rsidR="001D4AE1" w:rsidRPr="001D4AE1" w:rsidRDefault="001D4AE1" w:rsidP="001D4AE1">
      <w:pPr>
        <w:suppressAutoHyphens/>
        <w:jc w:val="both"/>
        <w:rPr>
          <w:bCs/>
          <w:sz w:val="20"/>
          <w:lang w:eastAsia="ar-SA"/>
        </w:rPr>
      </w:pPr>
      <w:r w:rsidRPr="001D4AE1">
        <w:rPr>
          <w:bCs/>
          <w:sz w:val="20"/>
          <w:lang w:eastAsia="ar-SA"/>
        </w:rPr>
        <w:t>1. Приведенные нормы не распространяются на специализированные библиотеки.</w:t>
      </w:r>
    </w:p>
    <w:p w:rsidR="001D4AE1" w:rsidRPr="001D4AE1" w:rsidRDefault="001D4AE1" w:rsidP="001D4AE1">
      <w:pPr>
        <w:contextualSpacing/>
        <w:jc w:val="both"/>
        <w:rPr>
          <w:rFonts w:eastAsia="Calibri"/>
          <w:lang w:eastAsia="en-US"/>
        </w:rPr>
      </w:pPr>
      <w:r w:rsidRPr="001D4AE1">
        <w:rPr>
          <w:rFonts w:eastAsia="Calibri"/>
          <w:sz w:val="20"/>
          <w:lang w:eastAsia="en-US"/>
        </w:rPr>
        <w:t>2. Размеры земельных участков учреждений культуры принимаются в соответствии с техническими регламентами</w:t>
      </w:r>
      <w:r w:rsidRPr="001D4AE1">
        <w:rPr>
          <w:rFonts w:eastAsia="Calibri"/>
          <w:lang w:eastAsia="en-US"/>
        </w:rPr>
        <w:t>.</w:t>
      </w:r>
    </w:p>
    <w:p w:rsidR="001D4AE1" w:rsidRPr="001D4AE1" w:rsidRDefault="001D4AE1" w:rsidP="001D4AE1">
      <w:pPr>
        <w:suppressAutoHyphens/>
        <w:ind w:firstLine="567"/>
        <w:jc w:val="both"/>
        <w:rPr>
          <w:lang w:eastAsia="ar-SA"/>
        </w:rPr>
      </w:pPr>
      <w:r w:rsidRPr="001D4AE1">
        <w:rPr>
          <w:lang w:eastAsia="ar-SA"/>
        </w:rPr>
        <w:t>3.4.17. Норма обеспеченности учреждениями здравоохранения и размер их земельного участка</w:t>
      </w:r>
    </w:p>
    <w:p w:rsidR="001D4AE1" w:rsidRPr="001D4AE1" w:rsidRDefault="001D4AE1" w:rsidP="001D4AE1">
      <w:pPr>
        <w:suppressAutoHyphens/>
        <w:ind w:firstLine="567"/>
        <w:jc w:val="both"/>
        <w:rPr>
          <w:lang w:eastAsia="ar-SA"/>
        </w:rPr>
      </w:pPr>
      <w:r w:rsidRPr="001D4AE1">
        <w:rPr>
          <w:lang w:eastAsia="ar-SA"/>
        </w:rPr>
        <w:t>Таблица 17</w:t>
      </w:r>
    </w:p>
    <w:tbl>
      <w:tblPr>
        <w:tblW w:w="5000" w:type="pct"/>
        <w:tblLook w:val="0000" w:firstRow="0" w:lastRow="0" w:firstColumn="0" w:lastColumn="0" w:noHBand="0" w:noVBand="0"/>
      </w:tblPr>
      <w:tblGrid>
        <w:gridCol w:w="2172"/>
        <w:gridCol w:w="1962"/>
        <w:gridCol w:w="1374"/>
        <w:gridCol w:w="2276"/>
        <w:gridCol w:w="2070"/>
      </w:tblGrid>
      <w:tr w:rsidR="001D4AE1" w:rsidRPr="001D4AE1" w:rsidTr="00353437">
        <w:tc>
          <w:tcPr>
            <w:tcW w:w="88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коек на 10000 чел.</w:t>
            </w:r>
          </w:p>
        </w:tc>
        <w:tc>
          <w:tcPr>
            <w:tcW w:w="1274"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На одно койко-место при вместимости учреждений:</w:t>
            </w:r>
          </w:p>
          <w:p w:rsidR="001D4AE1" w:rsidRPr="001D4AE1" w:rsidRDefault="001D4AE1" w:rsidP="001D4AE1">
            <w:pPr>
              <w:jc w:val="both"/>
              <w:rPr>
                <w:rFonts w:eastAsia="Calibri"/>
                <w:lang w:eastAsia="en-US"/>
              </w:rPr>
            </w:pPr>
            <w:r w:rsidRPr="001D4AE1">
              <w:rPr>
                <w:rFonts w:eastAsia="Calibri"/>
                <w:lang w:eastAsia="en-US"/>
              </w:rPr>
              <w:t>до 50 коек – 150 м2;</w:t>
            </w:r>
          </w:p>
          <w:p w:rsidR="001D4AE1" w:rsidRPr="001D4AE1" w:rsidRDefault="001D4AE1" w:rsidP="001D4AE1">
            <w:pPr>
              <w:jc w:val="both"/>
              <w:rPr>
                <w:rFonts w:eastAsia="Calibri"/>
                <w:lang w:eastAsia="en-US"/>
              </w:rPr>
            </w:pPr>
            <w:r w:rsidRPr="001D4AE1">
              <w:rPr>
                <w:rFonts w:eastAsia="Calibri"/>
                <w:lang w:eastAsia="en-US"/>
              </w:rPr>
              <w:t>50-100 коек – 150-100 м2;</w:t>
            </w:r>
          </w:p>
          <w:p w:rsidR="001D4AE1" w:rsidRPr="001D4AE1" w:rsidRDefault="001D4AE1" w:rsidP="001D4AE1">
            <w:pPr>
              <w:jc w:val="both"/>
              <w:rPr>
                <w:rFonts w:eastAsia="Calibri"/>
                <w:spacing w:val="-2"/>
                <w:lang w:eastAsia="en-US"/>
              </w:rPr>
            </w:pPr>
            <w:r w:rsidRPr="001D4AE1">
              <w:rPr>
                <w:rFonts w:eastAsia="Calibri"/>
                <w:spacing w:val="-2"/>
                <w:lang w:eastAsia="en-US"/>
              </w:rPr>
              <w:t>100-200 коек – 100-80 м2;</w:t>
            </w:r>
          </w:p>
          <w:p w:rsidR="001D4AE1" w:rsidRPr="001D4AE1" w:rsidRDefault="001D4AE1" w:rsidP="001D4AE1">
            <w:pPr>
              <w:jc w:val="both"/>
              <w:rPr>
                <w:rFonts w:eastAsia="Calibri"/>
                <w:spacing w:val="-2"/>
                <w:lang w:eastAsia="en-US"/>
              </w:rPr>
            </w:pPr>
            <w:r w:rsidRPr="001D4AE1">
              <w:rPr>
                <w:rFonts w:eastAsia="Calibri"/>
                <w:spacing w:val="-2"/>
                <w:lang w:eastAsia="en-US"/>
              </w:rPr>
              <w:t>200-400 коек – 80-</w:t>
            </w:r>
            <w:r w:rsidRPr="001D4AE1">
              <w:rPr>
                <w:rFonts w:eastAsia="Calibri"/>
                <w:spacing w:val="-2"/>
                <w:lang w:eastAsia="en-US"/>
              </w:rPr>
              <w:lastRenderedPageBreak/>
              <w:t>75 м2;</w:t>
            </w:r>
          </w:p>
          <w:p w:rsidR="001D4AE1" w:rsidRPr="001D4AE1" w:rsidRDefault="001D4AE1" w:rsidP="001D4AE1">
            <w:pPr>
              <w:jc w:val="both"/>
              <w:rPr>
                <w:rFonts w:eastAsia="Calibri"/>
                <w:lang w:eastAsia="en-US"/>
              </w:rPr>
            </w:pPr>
            <w:r w:rsidRPr="001D4AE1">
              <w:rPr>
                <w:rFonts w:eastAsia="Calibri"/>
                <w:lang w:eastAsia="en-US"/>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pacing w:val="-6"/>
                <w:lang w:eastAsia="en-US"/>
              </w:rPr>
            </w:pPr>
            <w:r w:rsidRPr="001D4AE1">
              <w:rPr>
                <w:rFonts w:eastAsia="Calibri"/>
                <w:spacing w:val="-6"/>
                <w:lang w:eastAsia="en-US"/>
              </w:rPr>
              <w:lastRenderedPageBreak/>
              <w:t>Территория больницы должна отделяться от окружающей застройки защитной зеленой полосой шириной не менее 10м.</w:t>
            </w:r>
          </w:p>
          <w:p w:rsidR="001D4AE1" w:rsidRPr="001D4AE1" w:rsidRDefault="001D4AE1" w:rsidP="001D4AE1">
            <w:pPr>
              <w:jc w:val="both"/>
              <w:rPr>
                <w:rFonts w:eastAsia="Calibri"/>
                <w:lang w:eastAsia="en-US"/>
              </w:rPr>
            </w:pPr>
            <w:r w:rsidRPr="001D4AE1">
              <w:rPr>
                <w:rFonts w:eastAsia="Calibri"/>
                <w:spacing w:val="-6"/>
                <w:lang w:eastAsia="en-US"/>
              </w:rPr>
              <w:t xml:space="preserve">Площадь зеленых насаждений должна составлять </w:t>
            </w:r>
            <w:r w:rsidRPr="001D4AE1">
              <w:rPr>
                <w:rFonts w:eastAsia="Calibri"/>
                <w:spacing w:val="-6"/>
                <w:lang w:eastAsia="en-US"/>
              </w:rPr>
              <w:lastRenderedPageBreak/>
              <w:t>не менее 60% общей площади участка.</w:t>
            </w: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1D4AE1" w:rsidRPr="001D4AE1" w:rsidRDefault="001D4AE1" w:rsidP="001D4AE1">
            <w:pPr>
              <w:snapToGrid w:val="0"/>
              <w:jc w:val="both"/>
              <w:rPr>
                <w:rFonts w:eastAsia="Calibri"/>
                <w:lang w:eastAsia="en-US"/>
              </w:rPr>
            </w:pP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Не допускается непосредственное соседство поликлиник с детскими дошкольными учреждениями.</w:t>
            </w: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пределах зоны 15-ти минутной доступности на спец. автомашине.</w:t>
            </w: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пределах зоны 30-минутной доступности на спец. автомобиле</w:t>
            </w: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ind w:right="-53"/>
              <w:jc w:val="both"/>
              <w:rPr>
                <w:rFonts w:eastAsia="Calibri"/>
                <w:spacing w:val="-8"/>
                <w:lang w:eastAsia="en-US"/>
              </w:rPr>
            </w:pPr>
            <w:r w:rsidRPr="001D4AE1">
              <w:rPr>
                <w:rFonts w:eastAsia="Calibr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0,2 га</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c>
          <w:tcPr>
            <w:tcW w:w="88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Аптеки</w:t>
            </w:r>
          </w:p>
        </w:tc>
        <w:tc>
          <w:tcPr>
            <w:tcW w:w="98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p>
        </w:tc>
        <w:tc>
          <w:tcPr>
            <w:tcW w:w="127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val="en-US" w:eastAsia="en-US"/>
              </w:rPr>
              <w:t>I</w:t>
            </w:r>
            <w:r w:rsidRPr="001D4AE1">
              <w:rPr>
                <w:rFonts w:eastAsia="Calibri"/>
                <w:lang w:eastAsia="en-US"/>
              </w:rPr>
              <w:t>-</w:t>
            </w:r>
            <w:r w:rsidRPr="001D4AE1">
              <w:rPr>
                <w:rFonts w:eastAsia="Calibri"/>
                <w:lang w:val="en-US" w:eastAsia="en-US"/>
              </w:rPr>
              <w:t>II</w:t>
            </w:r>
            <w:r w:rsidRPr="001D4AE1">
              <w:rPr>
                <w:rFonts w:eastAsia="Calibri"/>
                <w:lang w:eastAsia="en-US"/>
              </w:rPr>
              <w:t xml:space="preserve"> группа - 0,3 га;</w:t>
            </w:r>
          </w:p>
          <w:p w:rsidR="001D4AE1" w:rsidRPr="001D4AE1" w:rsidRDefault="001D4AE1" w:rsidP="001D4AE1">
            <w:pPr>
              <w:jc w:val="both"/>
              <w:rPr>
                <w:rFonts w:eastAsia="Calibri"/>
                <w:lang w:eastAsia="en-US"/>
              </w:rPr>
            </w:pPr>
            <w:r w:rsidRPr="001D4AE1">
              <w:rPr>
                <w:rFonts w:eastAsia="Calibri"/>
                <w:lang w:val="en-US" w:eastAsia="en-US"/>
              </w:rPr>
              <w:t>III</w:t>
            </w:r>
            <w:r w:rsidRPr="001D4AE1">
              <w:rPr>
                <w:rFonts w:eastAsia="Calibri"/>
                <w:lang w:eastAsia="en-US"/>
              </w:rPr>
              <w:t>–</w:t>
            </w:r>
            <w:r w:rsidRPr="001D4AE1">
              <w:rPr>
                <w:rFonts w:eastAsia="Calibri"/>
                <w:lang w:val="en-US" w:eastAsia="en-US"/>
              </w:rPr>
              <w:t>V</w:t>
            </w:r>
            <w:r w:rsidRPr="001D4AE1">
              <w:rPr>
                <w:rFonts w:eastAsia="Calibri"/>
                <w:lang w:eastAsia="en-US"/>
              </w:rPr>
              <w:t xml:space="preserve"> группа - 0,25 га;</w:t>
            </w:r>
          </w:p>
          <w:p w:rsidR="001D4AE1" w:rsidRPr="001D4AE1" w:rsidRDefault="001D4AE1" w:rsidP="001D4AE1">
            <w:pPr>
              <w:jc w:val="both"/>
              <w:rPr>
                <w:rFonts w:eastAsia="Calibri"/>
                <w:lang w:eastAsia="en-US"/>
              </w:rPr>
            </w:pPr>
            <w:r w:rsidRPr="001D4AE1">
              <w:rPr>
                <w:rFonts w:eastAsia="Calibri"/>
                <w:lang w:val="en-US" w:eastAsia="en-US"/>
              </w:rPr>
              <w:t xml:space="preserve">VI-VII </w:t>
            </w:r>
            <w:r w:rsidRPr="001D4AE1">
              <w:rPr>
                <w:rFonts w:eastAsia="Calibri"/>
                <w:lang w:eastAsia="en-US"/>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Могут быть встроенными в жилые и общественные здания.</w:t>
            </w:r>
          </w:p>
        </w:tc>
      </w:tr>
    </w:tbl>
    <w:p w:rsidR="001D4AE1" w:rsidRPr="001D4AE1" w:rsidRDefault="001D4AE1" w:rsidP="001D4AE1">
      <w:pPr>
        <w:suppressAutoHyphens/>
        <w:jc w:val="both"/>
        <w:rPr>
          <w:bCs/>
          <w:sz w:val="20"/>
          <w:u w:val="single"/>
          <w:lang w:eastAsia="ar-SA"/>
        </w:rPr>
      </w:pPr>
      <w:r w:rsidRPr="001D4AE1">
        <w:rPr>
          <w:bCs/>
          <w:sz w:val="20"/>
          <w:u w:val="single"/>
          <w:lang w:eastAsia="ar-SA"/>
        </w:rPr>
        <w:t xml:space="preserve">Примечания: </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1.</w:t>
      </w:r>
      <w:r w:rsidRPr="001D4AE1">
        <w:rPr>
          <w:rFonts w:eastAsia="Calibri"/>
          <w:sz w:val="20"/>
          <w:lang w:eastAsia="en-US"/>
        </w:rPr>
        <w:tab/>
        <w:t>На одну койку для детей следует принимать норму всего стационара с коэффициентом 1,5.</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2.</w:t>
      </w:r>
      <w:r w:rsidRPr="001D4AE1">
        <w:rPr>
          <w:rFonts w:eastAsia="Calibr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3.</w:t>
      </w:r>
      <w:r w:rsidRPr="001D4AE1">
        <w:rPr>
          <w:rFonts w:eastAsia="Calibri"/>
          <w:sz w:val="20"/>
          <w:lang w:eastAsia="en-US"/>
        </w:rPr>
        <w:tab/>
        <w:t>Площадь земельного участка родильных домов следует принимать по нормативам стационаров с коэффициентом 0,7.</w:t>
      </w:r>
    </w:p>
    <w:p w:rsidR="001D4AE1" w:rsidRPr="001D4AE1" w:rsidRDefault="001D4AE1" w:rsidP="001D4AE1">
      <w:pPr>
        <w:ind w:left="566" w:hanging="283"/>
        <w:contextualSpacing/>
        <w:jc w:val="both"/>
        <w:rPr>
          <w:rFonts w:eastAsia="Calibri"/>
          <w:sz w:val="20"/>
          <w:lang w:eastAsia="en-US"/>
        </w:rPr>
      </w:pPr>
      <w:r w:rsidRPr="001D4AE1">
        <w:rPr>
          <w:rFonts w:eastAsia="Calibri"/>
          <w:sz w:val="20"/>
          <w:lang w:eastAsia="en-US"/>
        </w:rPr>
        <w:t>4.</w:t>
      </w:r>
      <w:r w:rsidRPr="001D4AE1">
        <w:rPr>
          <w:rFonts w:eastAsia="Calibri"/>
          <w:sz w:val="20"/>
          <w:lang w:eastAsia="en-US"/>
        </w:rPr>
        <w:tab/>
        <w:t>В условиях реконструкции земельные участки больниц допускается уменьшать на 25%.</w:t>
      </w:r>
    </w:p>
    <w:p w:rsidR="001D4AE1" w:rsidRPr="001D4AE1" w:rsidRDefault="001D4AE1" w:rsidP="001D4AE1">
      <w:pPr>
        <w:ind w:firstLine="567"/>
        <w:contextualSpacing/>
        <w:jc w:val="both"/>
        <w:rPr>
          <w:rFonts w:eastAsia="Calibri"/>
          <w:lang w:eastAsia="en-US"/>
        </w:rPr>
      </w:pPr>
      <w:r w:rsidRPr="001D4AE1">
        <w:rPr>
          <w:rFonts w:eastAsia="Calibri"/>
          <w:lang w:eastAsia="en-US"/>
        </w:rPr>
        <w:t xml:space="preserve">3.4.18.  Радиус обслуживания учреждениями здравоохранения на территории населенных пунктов </w:t>
      </w:r>
    </w:p>
    <w:p w:rsidR="001D4AE1" w:rsidRPr="001D4AE1" w:rsidRDefault="001D4AE1" w:rsidP="001D4AE1">
      <w:pPr>
        <w:contextualSpacing/>
        <w:jc w:val="both"/>
        <w:rPr>
          <w:rFonts w:eastAsia="Calibri"/>
          <w:lang w:eastAsia="en-US"/>
        </w:rPr>
      </w:pPr>
      <w:r w:rsidRPr="001D4AE1">
        <w:rPr>
          <w:rFonts w:eastAsia="Calibr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887"/>
        <w:gridCol w:w="3837"/>
        <w:gridCol w:w="2509"/>
      </w:tblGrid>
      <w:tr w:rsidR="001D4AE1" w:rsidRPr="001D4AE1" w:rsidTr="00353437">
        <w:tc>
          <w:tcPr>
            <w:tcW w:w="1330" w:type="pct"/>
            <w:vMerge w:val="restart"/>
            <w:vAlign w:val="center"/>
          </w:tcPr>
          <w:p w:rsidR="001D4AE1" w:rsidRPr="001D4AE1" w:rsidRDefault="001D4AE1" w:rsidP="001D4AE1">
            <w:pPr>
              <w:jc w:val="both"/>
              <w:rPr>
                <w:rFonts w:eastAsia="Calibri"/>
                <w:lang w:eastAsia="en-US"/>
              </w:rPr>
            </w:pPr>
            <w:r w:rsidRPr="001D4AE1">
              <w:rPr>
                <w:rFonts w:eastAsia="Calibri"/>
                <w:lang w:eastAsia="en-US"/>
              </w:rPr>
              <w:t>Учреждение</w:t>
            </w:r>
          </w:p>
        </w:tc>
        <w:tc>
          <w:tcPr>
            <w:tcW w:w="450" w:type="pct"/>
            <w:vMerge w:val="restart"/>
            <w:vAlign w:val="center"/>
          </w:tcPr>
          <w:p w:rsidR="001D4AE1" w:rsidRPr="001D4AE1" w:rsidRDefault="001D4AE1" w:rsidP="001D4AE1">
            <w:pPr>
              <w:jc w:val="both"/>
              <w:rPr>
                <w:rFonts w:eastAsia="Calibri"/>
                <w:lang w:eastAsia="en-US"/>
              </w:rPr>
            </w:pPr>
            <w:r w:rsidRPr="001D4AE1">
              <w:rPr>
                <w:rFonts w:eastAsia="Calibri"/>
                <w:lang w:eastAsia="en-US"/>
              </w:rPr>
              <w:t>Ед. изм.</w:t>
            </w:r>
          </w:p>
        </w:tc>
        <w:tc>
          <w:tcPr>
            <w:tcW w:w="3220" w:type="pct"/>
            <w:gridSpan w:val="2"/>
          </w:tcPr>
          <w:p w:rsidR="001D4AE1" w:rsidRPr="001D4AE1" w:rsidRDefault="001D4AE1" w:rsidP="001D4AE1">
            <w:pPr>
              <w:jc w:val="both"/>
              <w:rPr>
                <w:rFonts w:eastAsia="Calibri"/>
                <w:lang w:eastAsia="en-US"/>
              </w:rPr>
            </w:pPr>
            <w:r w:rsidRPr="001D4AE1">
              <w:rPr>
                <w:rFonts w:eastAsia="Calibri"/>
                <w:lang w:eastAsia="en-US"/>
              </w:rPr>
              <w:t>Максимальный расчетный показатель</w:t>
            </w:r>
          </w:p>
        </w:tc>
      </w:tr>
      <w:tr w:rsidR="001D4AE1" w:rsidRPr="001D4AE1" w:rsidTr="00353437">
        <w:trPr>
          <w:trHeight w:val="243"/>
        </w:trPr>
        <w:tc>
          <w:tcPr>
            <w:tcW w:w="1330" w:type="pct"/>
            <w:vMerge/>
          </w:tcPr>
          <w:p w:rsidR="001D4AE1" w:rsidRPr="001D4AE1" w:rsidRDefault="001D4AE1" w:rsidP="001D4AE1">
            <w:pPr>
              <w:jc w:val="both"/>
              <w:rPr>
                <w:rFonts w:eastAsia="Calibri"/>
                <w:lang w:eastAsia="en-US"/>
              </w:rPr>
            </w:pPr>
          </w:p>
        </w:tc>
        <w:tc>
          <w:tcPr>
            <w:tcW w:w="450" w:type="pct"/>
            <w:vMerge/>
          </w:tcPr>
          <w:p w:rsidR="001D4AE1" w:rsidRPr="001D4AE1" w:rsidRDefault="001D4AE1" w:rsidP="001D4AE1">
            <w:pPr>
              <w:jc w:val="both"/>
              <w:rPr>
                <w:rFonts w:eastAsia="Calibri"/>
                <w:lang w:eastAsia="en-US"/>
              </w:rPr>
            </w:pPr>
          </w:p>
        </w:tc>
        <w:tc>
          <w:tcPr>
            <w:tcW w:w="1947" w:type="pct"/>
          </w:tcPr>
          <w:p w:rsidR="001D4AE1" w:rsidRPr="001D4AE1" w:rsidRDefault="001D4AE1" w:rsidP="001D4AE1">
            <w:pPr>
              <w:jc w:val="both"/>
              <w:rPr>
                <w:rFonts w:eastAsia="Calibri"/>
                <w:lang w:eastAsia="en-US"/>
              </w:rPr>
            </w:pPr>
            <w:r w:rsidRPr="001D4AE1">
              <w:rPr>
                <w:rFonts w:eastAsia="Calibri"/>
                <w:lang w:eastAsia="en-US"/>
              </w:rPr>
              <w:t>зона многоквартирной и малоэтажной жилой застройки</w:t>
            </w:r>
          </w:p>
        </w:tc>
        <w:tc>
          <w:tcPr>
            <w:tcW w:w="1273" w:type="pct"/>
          </w:tcPr>
          <w:p w:rsidR="001D4AE1" w:rsidRPr="001D4AE1" w:rsidRDefault="001D4AE1" w:rsidP="001D4AE1">
            <w:pPr>
              <w:jc w:val="both"/>
              <w:rPr>
                <w:rFonts w:eastAsia="Calibri"/>
                <w:lang w:eastAsia="en-US"/>
              </w:rPr>
            </w:pPr>
            <w:r w:rsidRPr="001D4AE1">
              <w:rPr>
                <w:rFonts w:eastAsia="Calibri"/>
                <w:lang w:eastAsia="en-US"/>
              </w:rPr>
              <w:t>зона индивидуальной жилой застройки</w:t>
            </w:r>
          </w:p>
        </w:tc>
      </w:tr>
      <w:tr w:rsidR="001D4AE1" w:rsidRPr="001D4AE1" w:rsidTr="00353437">
        <w:trPr>
          <w:trHeight w:val="243"/>
        </w:trPr>
        <w:tc>
          <w:tcPr>
            <w:tcW w:w="1330" w:type="pct"/>
          </w:tcPr>
          <w:p w:rsidR="001D4AE1" w:rsidRPr="001D4AE1" w:rsidRDefault="001D4AE1" w:rsidP="001D4AE1">
            <w:pPr>
              <w:jc w:val="both"/>
              <w:rPr>
                <w:rFonts w:eastAsia="Calibri"/>
                <w:lang w:eastAsia="en-US"/>
              </w:rPr>
            </w:pPr>
            <w:r w:rsidRPr="001D4AE1">
              <w:rPr>
                <w:rFonts w:eastAsia="Calibri"/>
                <w:lang w:eastAsia="en-US"/>
              </w:rPr>
              <w:t>Поликлиника</w:t>
            </w:r>
          </w:p>
        </w:tc>
        <w:tc>
          <w:tcPr>
            <w:tcW w:w="450" w:type="pct"/>
          </w:tcPr>
          <w:p w:rsidR="001D4AE1" w:rsidRPr="001D4AE1" w:rsidRDefault="001D4AE1" w:rsidP="001D4AE1">
            <w:pPr>
              <w:jc w:val="both"/>
              <w:rPr>
                <w:rFonts w:eastAsia="Calibri"/>
                <w:lang w:eastAsia="en-US"/>
              </w:rPr>
            </w:pPr>
            <w:r w:rsidRPr="001D4AE1">
              <w:rPr>
                <w:rFonts w:eastAsia="Calibri"/>
                <w:lang w:eastAsia="en-US"/>
              </w:rPr>
              <w:t>м</w:t>
            </w:r>
          </w:p>
        </w:tc>
        <w:tc>
          <w:tcPr>
            <w:tcW w:w="1947" w:type="pct"/>
          </w:tcPr>
          <w:p w:rsidR="001D4AE1" w:rsidRPr="001D4AE1" w:rsidRDefault="001D4AE1" w:rsidP="001D4AE1">
            <w:pPr>
              <w:jc w:val="both"/>
              <w:rPr>
                <w:rFonts w:eastAsia="Calibri"/>
                <w:lang w:eastAsia="en-US"/>
              </w:rPr>
            </w:pPr>
            <w:r w:rsidRPr="001D4AE1">
              <w:rPr>
                <w:rFonts w:eastAsia="Calibri"/>
                <w:lang w:eastAsia="en-US"/>
              </w:rPr>
              <w:t>800</w:t>
            </w:r>
          </w:p>
        </w:tc>
        <w:tc>
          <w:tcPr>
            <w:tcW w:w="1273" w:type="pct"/>
          </w:tcPr>
          <w:p w:rsidR="001D4AE1" w:rsidRPr="001D4AE1" w:rsidRDefault="001D4AE1" w:rsidP="001D4AE1">
            <w:pPr>
              <w:jc w:val="both"/>
              <w:rPr>
                <w:rFonts w:eastAsia="Calibri"/>
                <w:lang w:eastAsia="en-US"/>
              </w:rPr>
            </w:pPr>
            <w:r w:rsidRPr="001D4AE1">
              <w:rPr>
                <w:rFonts w:eastAsia="Calibri"/>
                <w:lang w:eastAsia="en-US"/>
              </w:rPr>
              <w:t>1000</w:t>
            </w:r>
          </w:p>
        </w:tc>
      </w:tr>
      <w:tr w:rsidR="001D4AE1" w:rsidRPr="001D4AE1" w:rsidTr="00353437">
        <w:tc>
          <w:tcPr>
            <w:tcW w:w="1330" w:type="pct"/>
          </w:tcPr>
          <w:p w:rsidR="001D4AE1" w:rsidRPr="001D4AE1" w:rsidRDefault="001D4AE1" w:rsidP="001D4AE1">
            <w:pPr>
              <w:jc w:val="both"/>
              <w:rPr>
                <w:rFonts w:eastAsia="Calibri"/>
                <w:lang w:eastAsia="en-US"/>
              </w:rPr>
            </w:pPr>
            <w:r w:rsidRPr="001D4AE1">
              <w:rPr>
                <w:rFonts w:eastAsia="Calibri"/>
                <w:lang w:eastAsia="en-US"/>
              </w:rPr>
              <w:t>Аптека</w:t>
            </w:r>
          </w:p>
        </w:tc>
        <w:tc>
          <w:tcPr>
            <w:tcW w:w="450" w:type="pct"/>
          </w:tcPr>
          <w:p w:rsidR="001D4AE1" w:rsidRPr="001D4AE1" w:rsidRDefault="001D4AE1" w:rsidP="001D4AE1">
            <w:pPr>
              <w:jc w:val="both"/>
              <w:rPr>
                <w:rFonts w:eastAsia="Calibri"/>
                <w:lang w:eastAsia="en-US"/>
              </w:rPr>
            </w:pPr>
            <w:r w:rsidRPr="001D4AE1">
              <w:rPr>
                <w:rFonts w:eastAsia="Calibri"/>
                <w:lang w:eastAsia="en-US"/>
              </w:rPr>
              <w:t>м</w:t>
            </w:r>
          </w:p>
        </w:tc>
        <w:tc>
          <w:tcPr>
            <w:tcW w:w="1947" w:type="pct"/>
          </w:tcPr>
          <w:p w:rsidR="001D4AE1" w:rsidRPr="001D4AE1" w:rsidRDefault="001D4AE1" w:rsidP="001D4AE1">
            <w:pPr>
              <w:jc w:val="both"/>
              <w:rPr>
                <w:rFonts w:eastAsia="Calibri"/>
                <w:lang w:eastAsia="en-US"/>
              </w:rPr>
            </w:pPr>
            <w:r w:rsidRPr="001D4AE1">
              <w:rPr>
                <w:rFonts w:eastAsia="Calibri"/>
                <w:lang w:eastAsia="en-US"/>
              </w:rPr>
              <w:t>300</w:t>
            </w:r>
          </w:p>
        </w:tc>
        <w:tc>
          <w:tcPr>
            <w:tcW w:w="1273" w:type="pct"/>
          </w:tcPr>
          <w:p w:rsidR="001D4AE1" w:rsidRPr="001D4AE1" w:rsidRDefault="001D4AE1" w:rsidP="001D4AE1">
            <w:pPr>
              <w:jc w:val="both"/>
              <w:rPr>
                <w:rFonts w:eastAsia="Calibri"/>
                <w:lang w:eastAsia="en-US"/>
              </w:rPr>
            </w:pPr>
            <w:r w:rsidRPr="001D4AE1">
              <w:rPr>
                <w:rFonts w:eastAsia="Calibri"/>
                <w:lang w:eastAsia="en-US"/>
              </w:rPr>
              <w:t>600</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D4AE1" w:rsidRPr="001D4AE1" w:rsidRDefault="001D4AE1" w:rsidP="001D4AE1">
      <w:pPr>
        <w:suppressAutoHyphens/>
        <w:ind w:firstLine="567"/>
        <w:jc w:val="both"/>
        <w:rPr>
          <w:lang w:eastAsia="ar-SA"/>
        </w:rPr>
      </w:pPr>
    </w:p>
    <w:p w:rsidR="001D4AE1" w:rsidRPr="001D4AE1" w:rsidRDefault="001D4AE1" w:rsidP="001D4AE1">
      <w:pPr>
        <w:ind w:firstLine="567"/>
        <w:contextualSpacing/>
        <w:jc w:val="both"/>
        <w:rPr>
          <w:rFonts w:eastAsia="Calibri"/>
          <w:lang w:eastAsia="en-US"/>
        </w:rPr>
      </w:pPr>
      <w:r w:rsidRPr="001D4AE1">
        <w:rPr>
          <w:rFonts w:eastAsia="Calibri"/>
          <w:lang w:eastAsia="en-US"/>
        </w:rPr>
        <w:t>3.4.20. Расстояние от стен зданий учреждений здравоохранения до красной линии:</w:t>
      </w:r>
    </w:p>
    <w:p w:rsidR="001D4AE1" w:rsidRPr="001D4AE1" w:rsidRDefault="001D4AE1" w:rsidP="001D4AE1">
      <w:pPr>
        <w:suppressAutoHyphens/>
        <w:ind w:left="567"/>
        <w:jc w:val="both"/>
        <w:rPr>
          <w:rFonts w:eastAsia="Calibri"/>
          <w:lang w:eastAsia="en-US"/>
        </w:rPr>
      </w:pPr>
      <w:r w:rsidRPr="001D4AE1">
        <w:rPr>
          <w:rFonts w:eastAsia="Calibri"/>
          <w:lang w:eastAsia="en-US"/>
        </w:rPr>
        <w:t>- больничные корпуса (не менее) – 30 м;</w:t>
      </w:r>
    </w:p>
    <w:p w:rsidR="001D4AE1" w:rsidRPr="001D4AE1" w:rsidRDefault="001D4AE1" w:rsidP="001D4AE1">
      <w:pPr>
        <w:suppressAutoHyphens/>
        <w:ind w:left="567"/>
        <w:jc w:val="both"/>
        <w:rPr>
          <w:rFonts w:eastAsia="Calibri"/>
          <w:lang w:eastAsia="en-US"/>
        </w:rPr>
      </w:pPr>
      <w:r w:rsidRPr="001D4AE1">
        <w:rPr>
          <w:rFonts w:eastAsia="Calibri"/>
          <w:lang w:eastAsia="en-US"/>
        </w:rPr>
        <w:t>- поликлиники (не менее) – 15 м.</w:t>
      </w:r>
    </w:p>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 xml:space="preserve">3.4.21. Норма обеспеченности предприятиями торговли и общественного питания и размер их земельного участка </w:t>
      </w: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r w:rsidRPr="001D4AE1">
        <w:rPr>
          <w:lang w:eastAsia="ar-SA"/>
        </w:rPr>
        <w:lastRenderedPageBreak/>
        <w:t>Таблица 19</w:t>
      </w:r>
    </w:p>
    <w:tbl>
      <w:tblPr>
        <w:tblW w:w="5000" w:type="pct"/>
        <w:tblLook w:val="0000" w:firstRow="0" w:lastRow="0" w:firstColumn="0" w:lastColumn="0" w:noHBand="0" w:noVBand="0"/>
      </w:tblPr>
      <w:tblGrid>
        <w:gridCol w:w="1776"/>
        <w:gridCol w:w="1851"/>
        <w:gridCol w:w="1633"/>
        <w:gridCol w:w="2222"/>
        <w:gridCol w:w="2372"/>
      </w:tblGrid>
      <w:tr w:rsidR="001D4AE1" w:rsidRPr="001D4AE1" w:rsidTr="00353437">
        <w:trPr>
          <w:trHeight w:val="444"/>
        </w:trPr>
        <w:tc>
          <w:tcPr>
            <w:tcW w:w="65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rPr>
          <w:cantSplit/>
          <w:trHeight w:hRule="exact" w:val="1513"/>
        </w:trPr>
        <w:tc>
          <w:tcPr>
            <w:tcW w:w="6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Магазины, </w:t>
            </w:r>
          </w:p>
          <w:p w:rsidR="001D4AE1" w:rsidRPr="001D4AE1" w:rsidRDefault="001D4AE1" w:rsidP="001D4AE1">
            <w:pPr>
              <w:snapToGrid w:val="0"/>
              <w:jc w:val="both"/>
              <w:rPr>
                <w:rFonts w:eastAsia="Calibri"/>
                <w:lang w:eastAsia="en-US"/>
              </w:rPr>
            </w:pPr>
            <w:r w:rsidRPr="001D4AE1">
              <w:rPr>
                <w:rFonts w:eastAsia="Calibri"/>
                <w:lang w:eastAsia="en-US"/>
              </w:rPr>
              <w:t>в том числе:</w:t>
            </w:r>
          </w:p>
        </w:tc>
        <w:tc>
          <w:tcPr>
            <w:tcW w:w="74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300</w:t>
            </w:r>
          </w:p>
        </w:tc>
        <w:tc>
          <w:tcPr>
            <w:tcW w:w="973" w:type="pct"/>
            <w:vMerge w:val="restart"/>
            <w:tcBorders>
              <w:top w:val="single" w:sz="4" w:space="0" w:color="000000"/>
              <w:lef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w:t>
            </w:r>
            <w:r w:rsidRPr="001D4AE1">
              <w:rPr>
                <w:rFonts w:eastAsia="Calibri"/>
                <w:vertAlign w:val="superscript"/>
                <w:lang w:eastAsia="en-US"/>
              </w:rPr>
              <w:t>2</w:t>
            </w:r>
            <w:r w:rsidRPr="001D4AE1">
              <w:rPr>
                <w:rFonts w:eastAsia="Calibr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Торговые центры сельских поселений с числом жителей, тыс. чел.:</w:t>
            </w:r>
          </w:p>
          <w:p w:rsidR="001D4AE1" w:rsidRPr="001D4AE1" w:rsidRDefault="001D4AE1" w:rsidP="001D4AE1">
            <w:pPr>
              <w:jc w:val="both"/>
              <w:rPr>
                <w:rFonts w:eastAsia="Calibri"/>
                <w:lang w:eastAsia="en-US"/>
              </w:rPr>
            </w:pPr>
            <w:r w:rsidRPr="001D4AE1">
              <w:rPr>
                <w:rFonts w:eastAsia="Calibri"/>
                <w:lang w:eastAsia="en-US"/>
              </w:rPr>
              <w:t>до 1 тыс.чел. – 0,1 - 0,2 га на объект;</w:t>
            </w:r>
          </w:p>
          <w:p w:rsidR="001D4AE1" w:rsidRPr="001D4AE1" w:rsidRDefault="001D4AE1" w:rsidP="001D4AE1">
            <w:pPr>
              <w:jc w:val="both"/>
              <w:rPr>
                <w:rFonts w:eastAsia="Calibri"/>
                <w:lang w:eastAsia="en-US"/>
              </w:rPr>
            </w:pPr>
            <w:r w:rsidRPr="001D4AE1">
              <w:rPr>
                <w:rFonts w:eastAsia="Calibri"/>
                <w:lang w:eastAsia="en-US"/>
              </w:rPr>
              <w:t>св.1 до 3 – 0,2-0,4 га.</w:t>
            </w:r>
          </w:p>
        </w:tc>
        <w:tc>
          <w:tcPr>
            <w:tcW w:w="1348" w:type="pct"/>
            <w:vMerge w:val="restart"/>
            <w:tcBorders>
              <w:top w:val="single" w:sz="4" w:space="0" w:color="000000"/>
              <w:left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D4AE1" w:rsidRPr="001D4AE1" w:rsidTr="00353437">
        <w:trPr>
          <w:cantSplit/>
          <w:trHeight w:hRule="exact" w:val="613"/>
        </w:trPr>
        <w:tc>
          <w:tcPr>
            <w:tcW w:w="6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Продовольст-венные</w:t>
            </w:r>
          </w:p>
        </w:tc>
        <w:tc>
          <w:tcPr>
            <w:tcW w:w="74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100</w:t>
            </w:r>
          </w:p>
        </w:tc>
        <w:tc>
          <w:tcPr>
            <w:tcW w:w="973" w:type="pct"/>
            <w:vMerge/>
            <w:tcBorders>
              <w:left w:val="single" w:sz="4" w:space="0" w:color="000000"/>
            </w:tcBorders>
            <w:vAlign w:val="center"/>
          </w:tcPr>
          <w:p w:rsidR="001D4AE1" w:rsidRPr="001D4AE1" w:rsidRDefault="001D4AE1" w:rsidP="001D4AE1">
            <w:pPr>
              <w:jc w:val="both"/>
              <w:rPr>
                <w:rFonts w:eastAsia="Calibri"/>
                <w:lang w:eastAsia="en-US"/>
              </w:rPr>
            </w:pPr>
          </w:p>
        </w:tc>
        <w:tc>
          <w:tcPr>
            <w:tcW w:w="1272" w:type="pct"/>
            <w:vMerge/>
            <w:tcBorders>
              <w:left w:val="single" w:sz="4" w:space="0" w:color="000000"/>
            </w:tcBorders>
          </w:tcPr>
          <w:p w:rsidR="001D4AE1" w:rsidRPr="001D4AE1" w:rsidRDefault="001D4AE1" w:rsidP="001D4AE1">
            <w:pPr>
              <w:jc w:val="both"/>
              <w:rPr>
                <w:rFonts w:eastAsia="Calibri"/>
                <w:lang w:eastAsia="en-US"/>
              </w:rPr>
            </w:pPr>
          </w:p>
        </w:tc>
        <w:tc>
          <w:tcPr>
            <w:tcW w:w="1348" w:type="pct"/>
            <w:vMerge/>
            <w:tcBorders>
              <w:left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Height w:hRule="exact" w:val="2408"/>
        </w:trPr>
        <w:tc>
          <w:tcPr>
            <w:tcW w:w="6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Непродоволь-ственные </w:t>
            </w:r>
          </w:p>
        </w:tc>
        <w:tc>
          <w:tcPr>
            <w:tcW w:w="74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200</w:t>
            </w:r>
          </w:p>
        </w:tc>
        <w:tc>
          <w:tcPr>
            <w:tcW w:w="973" w:type="pct"/>
            <w:vMerge/>
            <w:tcBorders>
              <w:left w:val="single" w:sz="4" w:space="0" w:color="000000"/>
            </w:tcBorders>
            <w:vAlign w:val="center"/>
          </w:tcPr>
          <w:p w:rsidR="001D4AE1" w:rsidRPr="001D4AE1" w:rsidRDefault="001D4AE1" w:rsidP="001D4AE1">
            <w:pPr>
              <w:jc w:val="both"/>
              <w:rPr>
                <w:rFonts w:eastAsia="Calibri"/>
                <w:lang w:eastAsia="en-US"/>
              </w:rPr>
            </w:pPr>
          </w:p>
        </w:tc>
        <w:tc>
          <w:tcPr>
            <w:tcW w:w="1272" w:type="pct"/>
            <w:vMerge/>
            <w:tcBorders>
              <w:left w:val="single" w:sz="4" w:space="0" w:color="000000"/>
            </w:tcBorders>
          </w:tcPr>
          <w:p w:rsidR="001D4AE1" w:rsidRPr="001D4AE1" w:rsidRDefault="001D4AE1" w:rsidP="001D4AE1">
            <w:pPr>
              <w:jc w:val="both"/>
              <w:rPr>
                <w:rFonts w:eastAsia="Calibri"/>
                <w:lang w:eastAsia="en-US"/>
              </w:rPr>
            </w:pPr>
          </w:p>
        </w:tc>
        <w:tc>
          <w:tcPr>
            <w:tcW w:w="1348" w:type="pct"/>
            <w:vMerge/>
            <w:tcBorders>
              <w:left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trHeight w:val="3675"/>
        </w:trPr>
        <w:tc>
          <w:tcPr>
            <w:tcW w:w="6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Рыночные комплексы</w:t>
            </w:r>
          </w:p>
        </w:tc>
        <w:tc>
          <w:tcPr>
            <w:tcW w:w="74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24-40</w:t>
            </w:r>
          </w:p>
        </w:tc>
        <w:tc>
          <w:tcPr>
            <w:tcW w:w="97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w:t>
            </w:r>
            <w:r w:rsidRPr="001D4AE1">
              <w:rPr>
                <w:rFonts w:eastAsia="Calibri"/>
                <w:vertAlign w:val="superscript"/>
                <w:lang w:eastAsia="en-US"/>
              </w:rPr>
              <w:t>2</w:t>
            </w:r>
            <w:r w:rsidRPr="001D4AE1">
              <w:rPr>
                <w:rFonts w:eastAsia="Calibr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 торговой площади рыночного комплекса:</w:t>
            </w:r>
          </w:p>
          <w:p w:rsidR="001D4AE1" w:rsidRPr="001D4AE1" w:rsidRDefault="001D4AE1" w:rsidP="001D4AE1">
            <w:pPr>
              <w:jc w:val="both"/>
              <w:rPr>
                <w:rFonts w:eastAsia="Calibri"/>
                <w:lang w:eastAsia="en-US"/>
              </w:rPr>
            </w:pPr>
            <w:r w:rsidRPr="001D4AE1">
              <w:rPr>
                <w:rFonts w:eastAsia="Calibri"/>
                <w:lang w:eastAsia="en-US"/>
              </w:rPr>
              <w:t>до 600 м</w:t>
            </w:r>
            <w:r w:rsidRPr="001D4AE1">
              <w:rPr>
                <w:rFonts w:eastAsia="Calibri"/>
                <w:vertAlign w:val="superscript"/>
                <w:lang w:eastAsia="en-US"/>
              </w:rPr>
              <w:t>2</w:t>
            </w:r>
            <w:r w:rsidRPr="001D4AE1">
              <w:rPr>
                <w:rFonts w:eastAsia="Calibri"/>
                <w:lang w:eastAsia="en-US"/>
              </w:rPr>
              <w:t xml:space="preserve"> – 14 м2;</w:t>
            </w:r>
          </w:p>
          <w:p w:rsidR="001D4AE1" w:rsidRPr="001D4AE1" w:rsidRDefault="001D4AE1" w:rsidP="001D4AE1">
            <w:pPr>
              <w:jc w:val="both"/>
              <w:rPr>
                <w:rFonts w:eastAsia="Calibri"/>
                <w:lang w:eastAsia="en-US"/>
              </w:rPr>
            </w:pPr>
            <w:r w:rsidRPr="001D4AE1">
              <w:rPr>
                <w:rFonts w:eastAsia="Calibri"/>
                <w:lang w:eastAsia="en-US"/>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Минимальная площадь  торгового места составляет 6 м2.</w:t>
            </w:r>
          </w:p>
          <w:p w:rsidR="001D4AE1" w:rsidRPr="001D4AE1" w:rsidRDefault="001D4AE1" w:rsidP="001D4AE1">
            <w:pPr>
              <w:jc w:val="both"/>
              <w:rPr>
                <w:rFonts w:eastAsia="Calibri"/>
                <w:lang w:eastAsia="en-US"/>
              </w:rPr>
            </w:pPr>
            <w:r w:rsidRPr="001D4AE1">
              <w:rPr>
                <w:rFonts w:eastAsia="Calibri"/>
                <w:lang w:eastAsia="en-US"/>
              </w:rPr>
              <w:t>Соотношение площади для круглогодичной и сезонной торговли устанавливается заданием на проектирование.</w:t>
            </w:r>
          </w:p>
        </w:tc>
      </w:tr>
      <w:tr w:rsidR="001D4AE1" w:rsidRPr="001D4AE1" w:rsidTr="00353437">
        <w:trPr>
          <w:trHeight w:val="5227"/>
        </w:trPr>
        <w:tc>
          <w:tcPr>
            <w:tcW w:w="6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97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кол. мест на 1 тыс.чел.</w:t>
            </w:r>
          </w:p>
        </w:tc>
        <w:tc>
          <w:tcPr>
            <w:tcW w:w="127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На 100 мест, при числе мест:</w:t>
            </w:r>
          </w:p>
          <w:p w:rsidR="001D4AE1" w:rsidRPr="001D4AE1" w:rsidRDefault="001D4AE1" w:rsidP="001D4AE1">
            <w:pPr>
              <w:jc w:val="both"/>
              <w:rPr>
                <w:rFonts w:eastAsia="Calibri"/>
                <w:lang w:eastAsia="en-US"/>
              </w:rPr>
            </w:pPr>
            <w:r w:rsidRPr="001D4AE1">
              <w:rPr>
                <w:rFonts w:eastAsia="Calibri"/>
                <w:lang w:eastAsia="en-US"/>
              </w:rPr>
              <w:t>до 50 м2 – 0,2 - 0,25 га на объект;</w:t>
            </w:r>
          </w:p>
          <w:p w:rsidR="001D4AE1" w:rsidRPr="001D4AE1" w:rsidRDefault="001D4AE1" w:rsidP="001D4AE1">
            <w:pPr>
              <w:jc w:val="both"/>
              <w:rPr>
                <w:rFonts w:eastAsia="Calibri"/>
                <w:lang w:eastAsia="en-US"/>
              </w:rPr>
            </w:pPr>
            <w:r w:rsidRPr="001D4AE1">
              <w:rPr>
                <w:rFonts w:eastAsia="Calibri"/>
                <w:lang w:eastAsia="en-US"/>
              </w:rPr>
              <w:t>св.50 до 150 – 0,2-0,15 га;</w:t>
            </w:r>
          </w:p>
          <w:p w:rsidR="001D4AE1" w:rsidRPr="001D4AE1" w:rsidRDefault="001D4AE1" w:rsidP="001D4AE1">
            <w:pPr>
              <w:jc w:val="both"/>
              <w:rPr>
                <w:rFonts w:eastAsia="Calibri"/>
                <w:lang w:eastAsia="en-US"/>
              </w:rPr>
            </w:pPr>
            <w:r w:rsidRPr="001D4AE1">
              <w:rPr>
                <w:rFonts w:eastAsia="Calibri"/>
                <w:lang w:eastAsia="en-US"/>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pacing w:val="-12"/>
                <w:lang w:eastAsia="en-US"/>
              </w:rPr>
            </w:pPr>
            <w:r w:rsidRPr="001D4AE1">
              <w:rPr>
                <w:rFonts w:eastAsia="Calibr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D4AE1" w:rsidRPr="001D4AE1" w:rsidRDefault="001D4AE1" w:rsidP="001D4AE1">
            <w:pPr>
              <w:jc w:val="both"/>
              <w:rPr>
                <w:rFonts w:eastAsia="Calibri"/>
                <w:spacing w:val="-12"/>
                <w:lang w:eastAsia="en-US"/>
              </w:rPr>
            </w:pPr>
            <w:r w:rsidRPr="001D4AE1">
              <w:rPr>
                <w:rFonts w:eastAsia="Calibri"/>
                <w:spacing w:val="-12"/>
                <w:lang w:eastAsia="en-US"/>
              </w:rPr>
              <w:t>Заготовочные предприятия общественного питания рассчитываются по норме — 300 кг в сутки на 1 тыс. чел.</w:t>
            </w:r>
          </w:p>
        </w:tc>
      </w:tr>
    </w:tbl>
    <w:p w:rsidR="001D4AE1" w:rsidRPr="001D4AE1" w:rsidRDefault="001D4AE1" w:rsidP="001D4AE1">
      <w:pPr>
        <w:suppressAutoHyphens/>
        <w:jc w:val="both"/>
        <w:rPr>
          <w:b/>
          <w:lang w:eastAsia="ar-SA"/>
        </w:rPr>
      </w:pPr>
    </w:p>
    <w:p w:rsidR="001D4AE1" w:rsidRPr="001D4AE1" w:rsidRDefault="001D4AE1" w:rsidP="001D4AE1">
      <w:pPr>
        <w:suppressAutoHyphens/>
        <w:ind w:firstLine="567"/>
        <w:jc w:val="both"/>
        <w:rPr>
          <w:lang w:eastAsia="ar-SA"/>
        </w:rPr>
      </w:pPr>
      <w:r w:rsidRPr="001D4AE1">
        <w:rPr>
          <w:lang w:eastAsia="ar-SA"/>
        </w:rPr>
        <w:t>3.4.22 Норма обеспеченности школами-интернатами и размер их земельного участка</w:t>
      </w:r>
    </w:p>
    <w:p w:rsidR="001D4AE1" w:rsidRPr="001D4AE1" w:rsidRDefault="001D4AE1" w:rsidP="001D4AE1">
      <w:pPr>
        <w:suppressAutoHyphens/>
        <w:jc w:val="both"/>
        <w:rPr>
          <w:lang w:eastAsia="ar-SA"/>
        </w:rPr>
      </w:pPr>
      <w:r w:rsidRPr="001D4AE1">
        <w:rPr>
          <w:lang w:eastAsia="ar-SA"/>
        </w:rPr>
        <w:lastRenderedPageBreak/>
        <w:t>Таблица 20</w:t>
      </w:r>
    </w:p>
    <w:tbl>
      <w:tblPr>
        <w:tblW w:w="5000" w:type="pct"/>
        <w:tblLook w:val="0000" w:firstRow="0" w:lastRow="0" w:firstColumn="0" w:lastColumn="0" w:noHBand="0" w:noVBand="0"/>
      </w:tblPr>
      <w:tblGrid>
        <w:gridCol w:w="2548"/>
        <w:gridCol w:w="4060"/>
        <w:gridCol w:w="3246"/>
      </w:tblGrid>
      <w:tr w:rsidR="001D4AE1" w:rsidRPr="001D4AE1" w:rsidTr="00353437">
        <w:tc>
          <w:tcPr>
            <w:tcW w:w="129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На одно место при вместимости учреждений:</w:t>
            </w:r>
          </w:p>
          <w:p w:rsidR="001D4AE1" w:rsidRPr="001D4AE1" w:rsidRDefault="001D4AE1" w:rsidP="001D4AE1">
            <w:pPr>
              <w:tabs>
                <w:tab w:val="right" w:pos="4464"/>
              </w:tabs>
              <w:jc w:val="both"/>
              <w:rPr>
                <w:rFonts w:eastAsia="Calibri"/>
                <w:lang w:eastAsia="en-US"/>
              </w:rPr>
            </w:pPr>
            <w:r w:rsidRPr="001D4AE1">
              <w:rPr>
                <w:rFonts w:eastAsia="Calibri"/>
                <w:lang w:eastAsia="en-US"/>
              </w:rPr>
              <w:t>до 200 до 300 - 70 м2;</w:t>
            </w:r>
            <w:r w:rsidRPr="001D4AE1">
              <w:rPr>
                <w:rFonts w:eastAsia="Calibri"/>
                <w:lang w:eastAsia="en-US"/>
              </w:rPr>
              <w:tab/>
            </w:r>
          </w:p>
          <w:p w:rsidR="001D4AE1" w:rsidRPr="001D4AE1" w:rsidRDefault="001D4AE1" w:rsidP="001D4AE1">
            <w:pPr>
              <w:jc w:val="both"/>
              <w:rPr>
                <w:rFonts w:eastAsia="Calibri"/>
                <w:lang w:eastAsia="en-US"/>
              </w:rPr>
            </w:pPr>
            <w:r w:rsidRPr="001D4AE1">
              <w:rPr>
                <w:rFonts w:eastAsia="Calibri"/>
                <w:lang w:eastAsia="en-US"/>
              </w:rPr>
              <w:t>св. 300 до 500 – 65 м2;</w:t>
            </w:r>
          </w:p>
          <w:p w:rsidR="001D4AE1" w:rsidRPr="001D4AE1" w:rsidRDefault="001D4AE1" w:rsidP="001D4AE1">
            <w:pPr>
              <w:jc w:val="both"/>
              <w:rPr>
                <w:rFonts w:eastAsia="Calibri"/>
                <w:lang w:eastAsia="en-US"/>
              </w:rPr>
            </w:pPr>
            <w:r w:rsidRPr="001D4AE1">
              <w:rPr>
                <w:rFonts w:eastAsia="Calibri"/>
                <w:lang w:eastAsia="en-US"/>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 размещении на участке спального корпуса интерната площадь участка увеличивается на 0,2 га, относительно основного участка</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3.4.23.</w:t>
      </w:r>
      <w:r w:rsidRPr="001D4AE1">
        <w:rPr>
          <w:lang w:eastAsia="ar-SA"/>
        </w:rPr>
        <w:tab/>
        <w:t>Норма обеспеченности специализированными объектами социального обеспечения и размер их земельного участка</w:t>
      </w:r>
    </w:p>
    <w:p w:rsidR="001D4AE1" w:rsidRPr="001D4AE1" w:rsidRDefault="001D4AE1" w:rsidP="001D4AE1">
      <w:pPr>
        <w:suppressAutoHyphens/>
        <w:jc w:val="both"/>
        <w:rPr>
          <w:lang w:eastAsia="ar-SA"/>
        </w:rPr>
      </w:pPr>
      <w:r w:rsidRPr="001D4AE1">
        <w:rPr>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51"/>
        <w:gridCol w:w="1379"/>
        <w:gridCol w:w="3024"/>
      </w:tblGrid>
      <w:tr w:rsidR="001D4AE1" w:rsidRPr="001D4AE1" w:rsidTr="00353437">
        <w:tc>
          <w:tcPr>
            <w:tcW w:w="1854" w:type="pct"/>
            <w:vAlign w:val="center"/>
          </w:tcPr>
          <w:p w:rsidR="001D4AE1" w:rsidRPr="001D4AE1" w:rsidRDefault="001D4AE1" w:rsidP="001D4AE1">
            <w:pPr>
              <w:jc w:val="both"/>
              <w:rPr>
                <w:rFonts w:eastAsia="Calibri"/>
                <w:lang w:eastAsia="en-US"/>
              </w:rPr>
            </w:pPr>
            <w:r w:rsidRPr="001D4AE1">
              <w:rPr>
                <w:rFonts w:eastAsia="Calibri"/>
                <w:lang w:eastAsia="en-US"/>
              </w:rPr>
              <w:t>Учреждение</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Норма обеспеченности</w:t>
            </w:r>
          </w:p>
        </w:tc>
        <w:tc>
          <w:tcPr>
            <w:tcW w:w="727" w:type="pct"/>
          </w:tcPr>
          <w:p w:rsidR="001D4AE1" w:rsidRPr="001D4AE1" w:rsidRDefault="001D4AE1" w:rsidP="001D4AE1">
            <w:pPr>
              <w:jc w:val="both"/>
              <w:rPr>
                <w:rFonts w:eastAsia="Calibri"/>
                <w:lang w:eastAsia="en-US"/>
              </w:rPr>
            </w:pPr>
            <w:r w:rsidRPr="001D4AE1">
              <w:rPr>
                <w:rFonts w:eastAsia="Calibri"/>
                <w:lang w:eastAsia="en-US"/>
              </w:rPr>
              <w:t>Единица измерения</w:t>
            </w:r>
          </w:p>
        </w:tc>
        <w:tc>
          <w:tcPr>
            <w:tcW w:w="1562" w:type="pct"/>
            <w:vAlign w:val="center"/>
          </w:tcPr>
          <w:p w:rsidR="001D4AE1" w:rsidRPr="001D4AE1" w:rsidRDefault="001D4AE1" w:rsidP="001D4AE1">
            <w:pPr>
              <w:jc w:val="both"/>
              <w:rPr>
                <w:rFonts w:eastAsia="Calibri"/>
                <w:lang w:eastAsia="en-US"/>
              </w:rPr>
            </w:pPr>
            <w:r w:rsidRPr="001D4AE1">
              <w:rPr>
                <w:rFonts w:eastAsia="Calibri"/>
                <w:lang w:eastAsia="en-US"/>
              </w:rPr>
              <w:t>Размер земельного участка</w:t>
            </w:r>
          </w:p>
        </w:tc>
      </w:tr>
      <w:tr w:rsidR="001D4AE1" w:rsidRPr="001D4AE1" w:rsidTr="00353437">
        <w:tc>
          <w:tcPr>
            <w:tcW w:w="1854" w:type="pct"/>
            <w:vAlign w:val="center"/>
          </w:tcPr>
          <w:p w:rsidR="001D4AE1" w:rsidRPr="001D4AE1" w:rsidRDefault="001D4AE1" w:rsidP="001D4AE1">
            <w:pPr>
              <w:snapToGrid w:val="0"/>
              <w:jc w:val="both"/>
              <w:rPr>
                <w:rFonts w:eastAsia="Calibri"/>
                <w:lang w:eastAsia="en-US"/>
              </w:rPr>
            </w:pPr>
            <w:r w:rsidRPr="001D4AE1">
              <w:rPr>
                <w:rFonts w:eastAsia="Calibri"/>
                <w:lang w:eastAsia="en-US"/>
              </w:rPr>
              <w:t>Дом-интернат для престарелых, ветеранов войны и труда (с 60 лет)</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30</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кол. мест на 10000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854" w:type="pct"/>
            <w:vAlign w:val="center"/>
          </w:tcPr>
          <w:p w:rsidR="001D4AE1" w:rsidRPr="001D4AE1" w:rsidRDefault="001D4AE1" w:rsidP="001D4AE1">
            <w:pPr>
              <w:snapToGrid w:val="0"/>
              <w:jc w:val="both"/>
              <w:rPr>
                <w:rFonts w:eastAsia="Calibri"/>
                <w:spacing w:val="-4"/>
                <w:lang w:eastAsia="en-US"/>
              </w:rPr>
            </w:pPr>
            <w:r w:rsidRPr="001D4AE1">
              <w:rPr>
                <w:rFonts w:eastAsia="Calibri"/>
                <w:spacing w:val="-4"/>
                <w:lang w:eastAsia="en-US"/>
              </w:rPr>
              <w:t>Дом-интернат для взрослых с физическими нарушениями (с 18 лет)</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28</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кол. мест на 1000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854" w:type="pct"/>
          </w:tcPr>
          <w:p w:rsidR="001D4AE1" w:rsidRPr="001D4AE1" w:rsidRDefault="001D4AE1" w:rsidP="001D4AE1">
            <w:pPr>
              <w:snapToGrid w:val="0"/>
              <w:jc w:val="both"/>
              <w:rPr>
                <w:rFonts w:eastAsia="Calibri"/>
                <w:lang w:eastAsia="en-US"/>
              </w:rPr>
            </w:pPr>
            <w:r w:rsidRPr="001D4AE1">
              <w:rPr>
                <w:rFonts w:eastAsia="Calibri"/>
                <w:lang w:eastAsia="en-US"/>
              </w:rPr>
              <w:t>Дом-интернат для детей инвалидов</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20</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кол. мест на 10000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854" w:type="pct"/>
          </w:tcPr>
          <w:p w:rsidR="001D4AE1" w:rsidRPr="001D4AE1" w:rsidRDefault="001D4AE1" w:rsidP="001D4AE1">
            <w:pPr>
              <w:snapToGrid w:val="0"/>
              <w:jc w:val="both"/>
              <w:rPr>
                <w:rFonts w:eastAsia="Calibri"/>
                <w:lang w:eastAsia="en-US"/>
              </w:rPr>
            </w:pPr>
            <w:r w:rsidRPr="001D4AE1">
              <w:rPr>
                <w:rFonts w:eastAsia="Calibri"/>
                <w:lang w:eastAsia="en-US"/>
              </w:rPr>
              <w:t xml:space="preserve">Детские дома-интернаты  </w:t>
            </w:r>
          </w:p>
          <w:p w:rsidR="001D4AE1" w:rsidRPr="001D4AE1" w:rsidRDefault="001D4AE1" w:rsidP="001D4AE1">
            <w:pPr>
              <w:jc w:val="both"/>
              <w:rPr>
                <w:rFonts w:eastAsia="Calibri"/>
                <w:lang w:eastAsia="en-US"/>
              </w:rPr>
            </w:pPr>
            <w:r w:rsidRPr="001D4AE1">
              <w:rPr>
                <w:rFonts w:eastAsia="Calibri"/>
                <w:lang w:eastAsia="en-US"/>
              </w:rPr>
              <w:t>(от 4до17 лет)</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3</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кол. мест на 1000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На одного воспитанника (вне зависимости от вместимости): не менее 150 кв. м, не считая площади хозяйственной зоны и площади застройки.</w:t>
            </w:r>
          </w:p>
        </w:tc>
      </w:tr>
      <w:tr w:rsidR="001D4AE1" w:rsidRPr="001D4AE1" w:rsidTr="00353437">
        <w:tc>
          <w:tcPr>
            <w:tcW w:w="1854" w:type="pct"/>
          </w:tcPr>
          <w:p w:rsidR="001D4AE1" w:rsidRPr="001D4AE1" w:rsidRDefault="001D4AE1" w:rsidP="001D4AE1">
            <w:pPr>
              <w:snapToGrid w:val="0"/>
              <w:jc w:val="both"/>
              <w:rPr>
                <w:rFonts w:eastAsia="Calibri"/>
                <w:lang w:eastAsia="en-US"/>
              </w:rPr>
            </w:pPr>
            <w:r w:rsidRPr="001D4AE1">
              <w:rPr>
                <w:rFonts w:eastAsia="Calibri"/>
                <w:lang w:eastAsia="en-US"/>
              </w:rPr>
              <w:t>Реабилитационный центр для детей и   подростков с ограниченными возможностями</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1</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центров на 1000 детей</w:t>
            </w:r>
          </w:p>
        </w:tc>
        <w:tc>
          <w:tcPr>
            <w:tcW w:w="1562"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854" w:type="pct"/>
          </w:tcPr>
          <w:p w:rsidR="001D4AE1" w:rsidRPr="001D4AE1" w:rsidRDefault="001D4AE1" w:rsidP="001D4AE1">
            <w:pPr>
              <w:snapToGrid w:val="0"/>
              <w:jc w:val="both"/>
              <w:rPr>
                <w:rFonts w:eastAsia="Calibri"/>
                <w:lang w:eastAsia="en-US"/>
              </w:rPr>
            </w:pPr>
            <w:r w:rsidRPr="001D4AE1">
              <w:rPr>
                <w:rFonts w:eastAsia="Calibri"/>
                <w:lang w:eastAsia="en-US"/>
              </w:rPr>
              <w:t>Территориальный центр социальной помощи семье и детям</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1</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центров на 50000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В соответствии с техническими регламентами</w:t>
            </w:r>
          </w:p>
        </w:tc>
      </w:tr>
      <w:tr w:rsidR="001D4AE1" w:rsidRPr="001D4AE1" w:rsidTr="00353437">
        <w:tc>
          <w:tcPr>
            <w:tcW w:w="1854" w:type="pct"/>
          </w:tcPr>
          <w:p w:rsidR="001D4AE1" w:rsidRPr="001D4AE1" w:rsidRDefault="001D4AE1" w:rsidP="001D4AE1">
            <w:pPr>
              <w:snapToGrid w:val="0"/>
              <w:jc w:val="both"/>
              <w:rPr>
                <w:rFonts w:eastAsia="Calibri"/>
                <w:lang w:eastAsia="en-US"/>
              </w:rPr>
            </w:pPr>
            <w:r w:rsidRPr="001D4AE1">
              <w:rPr>
                <w:rFonts w:eastAsia="Calibri"/>
                <w:lang w:eastAsia="en-US"/>
              </w:rPr>
              <w:t>Психоневрологические интернаты  (с 18 лет)</w:t>
            </w:r>
          </w:p>
        </w:tc>
        <w:tc>
          <w:tcPr>
            <w:tcW w:w="856" w:type="pct"/>
            <w:vAlign w:val="center"/>
          </w:tcPr>
          <w:p w:rsidR="001D4AE1" w:rsidRPr="001D4AE1" w:rsidRDefault="001D4AE1" w:rsidP="001D4AE1">
            <w:pPr>
              <w:jc w:val="both"/>
              <w:rPr>
                <w:rFonts w:eastAsia="Calibri"/>
                <w:lang w:eastAsia="en-US"/>
              </w:rPr>
            </w:pPr>
            <w:r w:rsidRPr="001D4AE1">
              <w:rPr>
                <w:rFonts w:eastAsia="Calibri"/>
                <w:lang w:eastAsia="en-US"/>
              </w:rPr>
              <w:t>3</w:t>
            </w:r>
          </w:p>
        </w:tc>
        <w:tc>
          <w:tcPr>
            <w:tcW w:w="727" w:type="pct"/>
            <w:vAlign w:val="center"/>
          </w:tcPr>
          <w:p w:rsidR="001D4AE1" w:rsidRPr="001D4AE1" w:rsidRDefault="001D4AE1" w:rsidP="001D4AE1">
            <w:pPr>
              <w:jc w:val="both"/>
              <w:rPr>
                <w:rFonts w:eastAsia="Calibri"/>
                <w:lang w:eastAsia="en-US"/>
              </w:rPr>
            </w:pPr>
            <w:r w:rsidRPr="001D4AE1">
              <w:rPr>
                <w:rFonts w:eastAsia="Calibri"/>
                <w:lang w:eastAsia="en-US"/>
              </w:rPr>
              <w:t>кол. мест на 1000 чел.</w:t>
            </w:r>
          </w:p>
        </w:tc>
        <w:tc>
          <w:tcPr>
            <w:tcW w:w="1562" w:type="pct"/>
          </w:tcPr>
          <w:p w:rsidR="001D4AE1" w:rsidRPr="001D4AE1" w:rsidRDefault="001D4AE1" w:rsidP="001D4AE1">
            <w:pPr>
              <w:jc w:val="both"/>
              <w:rPr>
                <w:rFonts w:eastAsia="Calibri"/>
                <w:lang w:eastAsia="en-US"/>
              </w:rPr>
            </w:pPr>
            <w:r w:rsidRPr="001D4AE1">
              <w:rPr>
                <w:rFonts w:eastAsia="Calibri"/>
                <w:lang w:eastAsia="en-US"/>
              </w:rPr>
              <w:t>На одно место при вместимости учреждений:</w:t>
            </w:r>
          </w:p>
          <w:p w:rsidR="001D4AE1" w:rsidRPr="001D4AE1" w:rsidRDefault="001D4AE1" w:rsidP="001D4AE1">
            <w:pPr>
              <w:jc w:val="both"/>
              <w:rPr>
                <w:rFonts w:eastAsia="Calibri"/>
                <w:lang w:eastAsia="en-US"/>
              </w:rPr>
            </w:pPr>
            <w:r w:rsidRPr="001D4AE1">
              <w:rPr>
                <w:rFonts w:eastAsia="Calibri"/>
                <w:lang w:eastAsia="en-US"/>
              </w:rPr>
              <w:t>до 200 - 125 м2;</w:t>
            </w:r>
          </w:p>
          <w:p w:rsidR="001D4AE1" w:rsidRPr="001D4AE1" w:rsidRDefault="001D4AE1" w:rsidP="001D4AE1">
            <w:pPr>
              <w:jc w:val="both"/>
              <w:rPr>
                <w:rFonts w:eastAsia="Calibri"/>
                <w:lang w:eastAsia="en-US"/>
              </w:rPr>
            </w:pPr>
            <w:r w:rsidRPr="001D4AE1">
              <w:rPr>
                <w:rFonts w:eastAsia="Calibri"/>
                <w:lang w:eastAsia="en-US"/>
              </w:rPr>
              <w:t>св. 200 до 400 – 100 м2;</w:t>
            </w:r>
          </w:p>
          <w:p w:rsidR="001D4AE1" w:rsidRPr="001D4AE1" w:rsidRDefault="001D4AE1" w:rsidP="001D4AE1">
            <w:pPr>
              <w:jc w:val="both"/>
              <w:rPr>
                <w:rFonts w:eastAsia="Calibri"/>
                <w:lang w:eastAsia="en-US"/>
              </w:rPr>
            </w:pPr>
            <w:r w:rsidRPr="001D4AE1">
              <w:rPr>
                <w:rFonts w:eastAsia="Calibri"/>
                <w:lang w:eastAsia="en-US"/>
              </w:rPr>
              <w:t>св. 400 до 600 – 80 м2.</w:t>
            </w:r>
          </w:p>
        </w:tc>
      </w:tr>
    </w:tbl>
    <w:p w:rsidR="001D4AE1" w:rsidRPr="001D4AE1" w:rsidRDefault="001D4AE1" w:rsidP="001D4AE1">
      <w:pPr>
        <w:jc w:val="both"/>
        <w:rPr>
          <w:rFonts w:eastAsia="Calibri"/>
          <w:lang w:eastAsia="en-US"/>
        </w:rPr>
      </w:pPr>
    </w:p>
    <w:p w:rsidR="001D4AE1" w:rsidRPr="001D4AE1" w:rsidRDefault="001D4AE1" w:rsidP="001D4AE1">
      <w:pPr>
        <w:ind w:firstLine="567"/>
        <w:contextualSpacing/>
        <w:jc w:val="both"/>
        <w:rPr>
          <w:rFonts w:eastAsia="Calibri"/>
          <w:lang w:eastAsia="en-US"/>
        </w:rPr>
      </w:pPr>
      <w:r w:rsidRPr="001D4AE1">
        <w:rPr>
          <w:rFonts w:eastAsia="Calibri"/>
          <w:lang w:eastAsia="en-US"/>
        </w:rPr>
        <w:t>3.4.24. Норма обеспеченности предприятиями бытового обслуживания населения и размер их земельного участка</w:t>
      </w:r>
    </w:p>
    <w:p w:rsidR="001D4AE1" w:rsidRPr="001D4AE1" w:rsidRDefault="001D4AE1" w:rsidP="001D4AE1">
      <w:pPr>
        <w:contextualSpacing/>
        <w:jc w:val="both"/>
        <w:rPr>
          <w:rFonts w:eastAsia="Calibri"/>
          <w:lang w:eastAsia="en-US"/>
        </w:rPr>
      </w:pPr>
      <w:r w:rsidRPr="001D4AE1">
        <w:rPr>
          <w:rFonts w:eastAsia="Calibri"/>
          <w:lang w:eastAsia="en-US"/>
        </w:rPr>
        <w:t>Таблица 22</w:t>
      </w:r>
    </w:p>
    <w:tbl>
      <w:tblPr>
        <w:tblW w:w="5000" w:type="pct"/>
        <w:tblLook w:val="0000" w:firstRow="0" w:lastRow="0" w:firstColumn="0" w:lastColumn="0" w:noHBand="0" w:noVBand="0"/>
      </w:tblPr>
      <w:tblGrid>
        <w:gridCol w:w="1678"/>
        <w:gridCol w:w="1621"/>
        <w:gridCol w:w="1779"/>
        <w:gridCol w:w="1244"/>
        <w:gridCol w:w="1484"/>
        <w:gridCol w:w="2048"/>
      </w:tblGrid>
      <w:tr w:rsidR="001D4AE1" w:rsidRPr="001D4AE1" w:rsidTr="00353437">
        <w:tc>
          <w:tcPr>
            <w:tcW w:w="1632" w:type="pct"/>
            <w:gridSpan w:val="2"/>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817"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На 10 рабочих мест для предприятий </w:t>
            </w:r>
            <w:r w:rsidRPr="001D4AE1">
              <w:rPr>
                <w:rFonts w:eastAsia="Calibri"/>
                <w:lang w:eastAsia="en-US"/>
              </w:rPr>
              <w:lastRenderedPageBreak/>
              <w:t>мощностью:</w:t>
            </w:r>
          </w:p>
          <w:p w:rsidR="001D4AE1" w:rsidRPr="001D4AE1" w:rsidRDefault="001D4AE1" w:rsidP="001D4AE1">
            <w:pPr>
              <w:jc w:val="both"/>
              <w:rPr>
                <w:rFonts w:eastAsia="Calibri"/>
                <w:spacing w:val="-6"/>
                <w:lang w:eastAsia="en-US"/>
              </w:rPr>
            </w:pPr>
            <w:r w:rsidRPr="001D4AE1">
              <w:rPr>
                <w:rFonts w:eastAsia="Calibri"/>
                <w:spacing w:val="-6"/>
                <w:lang w:eastAsia="en-US"/>
              </w:rPr>
              <w:t>от 10 до 50 – 0,1-0,2 га;</w:t>
            </w:r>
          </w:p>
          <w:p w:rsidR="001D4AE1" w:rsidRPr="001D4AE1" w:rsidRDefault="001D4AE1" w:rsidP="001D4AE1">
            <w:pPr>
              <w:jc w:val="both"/>
              <w:rPr>
                <w:rFonts w:eastAsia="Calibri"/>
                <w:lang w:eastAsia="en-US"/>
              </w:rPr>
            </w:pPr>
            <w:r w:rsidRPr="001D4AE1">
              <w:rPr>
                <w:rFonts w:eastAsia="Calibri"/>
                <w:lang w:eastAsia="en-US"/>
              </w:rPr>
              <w:t>от 50 до 150 – 0,05-0,08 га</w:t>
            </w:r>
          </w:p>
          <w:p w:rsidR="001D4AE1" w:rsidRPr="001D4AE1" w:rsidRDefault="001D4AE1" w:rsidP="001D4AE1">
            <w:pPr>
              <w:jc w:val="both"/>
              <w:rPr>
                <w:rFonts w:eastAsia="Calibri"/>
                <w:lang w:eastAsia="en-US"/>
              </w:rPr>
            </w:pPr>
            <w:r w:rsidRPr="001D4AE1">
              <w:rPr>
                <w:rFonts w:eastAsia="Calibri"/>
                <w:lang w:eastAsia="en-US"/>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lastRenderedPageBreak/>
              <w:t xml:space="preserve">Для производственных предприятий и других мест приложения </w:t>
            </w:r>
            <w:r w:rsidRPr="001D4AE1">
              <w:rPr>
                <w:rFonts w:eastAsia="Calibri"/>
                <w:lang w:eastAsia="en-US"/>
              </w:rPr>
              <w:lastRenderedPageBreak/>
              <w:t>труда показатель расчета предприятий бытового обслуживания следует принимать 5-10 % от общей нормы.</w:t>
            </w:r>
          </w:p>
        </w:tc>
      </w:tr>
      <w:tr w:rsidR="001D4AE1" w:rsidRPr="001D4AE1" w:rsidTr="00353437">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trHeight w:val="276"/>
        </w:trPr>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для </w:t>
            </w:r>
            <w:r w:rsidRPr="001D4AE1">
              <w:rPr>
                <w:rFonts w:eastAsia="Calibri"/>
                <w:lang w:eastAsia="en-US"/>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lastRenderedPageBreak/>
              <w:t>3</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Прачечные</w:t>
            </w: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том числе</w:t>
            </w:r>
          </w:p>
        </w:tc>
        <w:tc>
          <w:tcPr>
            <w:tcW w:w="8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pacing w:val="-4"/>
                <w:lang w:eastAsia="en-US"/>
              </w:rPr>
            </w:pPr>
            <w:r w:rsidRPr="001D4AE1">
              <w:rPr>
                <w:rFonts w:eastAsia="Calibri"/>
                <w:spacing w:val="-4"/>
                <w:lang w:eastAsia="en-US"/>
              </w:rPr>
              <w:t>Показатель расчета фабрик-прачечных дан с учетом обслуживания общественного сектора до 40 кг. в смену.</w:t>
            </w:r>
          </w:p>
        </w:tc>
      </w:tr>
      <w:tr w:rsidR="001D4AE1" w:rsidRPr="001D4AE1" w:rsidTr="00353437">
        <w:trPr>
          <w:trHeight w:val="276"/>
        </w:trPr>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trHeight w:val="276"/>
        </w:trPr>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Химчистки </w:t>
            </w: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rPr>
          <w:trHeight w:val="276"/>
        </w:trPr>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1,2</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trHeight w:val="276"/>
        </w:trPr>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2,3</w:t>
            </w:r>
          </w:p>
        </w:tc>
        <w:tc>
          <w:tcPr>
            <w:tcW w:w="665"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133"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c>
          <w:tcPr>
            <w:tcW w:w="81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Бани </w:t>
            </w:r>
          </w:p>
        </w:tc>
        <w:tc>
          <w:tcPr>
            <w:tcW w:w="8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7</w:t>
            </w:r>
          </w:p>
        </w:tc>
        <w:tc>
          <w:tcPr>
            <w:tcW w:w="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мест на 1 тыс. чел.</w:t>
            </w:r>
          </w:p>
        </w:tc>
        <w:tc>
          <w:tcPr>
            <w:tcW w:w="11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bl>
    <w:p w:rsidR="001D4AE1" w:rsidRPr="001D4AE1" w:rsidRDefault="001D4AE1" w:rsidP="001D4AE1">
      <w:pPr>
        <w:suppressAutoHyphens/>
        <w:jc w:val="both"/>
        <w:rPr>
          <w:bCs/>
          <w:lang w:eastAsia="ar-SA"/>
        </w:rPr>
      </w:pPr>
      <w:r w:rsidRPr="001D4AE1">
        <w:rPr>
          <w:bCs/>
          <w:u w:val="single"/>
          <w:lang w:eastAsia="ar-SA"/>
        </w:rPr>
        <w:t>Примечание</w:t>
      </w:r>
      <w:r w:rsidRPr="001D4AE1">
        <w:rPr>
          <w:bCs/>
          <w:lang w:eastAsia="ar-SA"/>
        </w:rPr>
        <w:t xml:space="preserve">: </w:t>
      </w:r>
    </w:p>
    <w:p w:rsidR="001D4AE1" w:rsidRPr="001D4AE1" w:rsidRDefault="001D4AE1" w:rsidP="001D4AE1">
      <w:pPr>
        <w:suppressAutoHyphens/>
        <w:jc w:val="both"/>
        <w:rPr>
          <w:lang w:eastAsia="ar-SA"/>
        </w:rPr>
      </w:pPr>
      <w:r w:rsidRPr="001D4AE1">
        <w:rPr>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r w:rsidRPr="001D4AE1">
        <w:rPr>
          <w:lang w:eastAsia="ar-SA"/>
        </w:rPr>
        <w:t xml:space="preserve">3.4.25. Радиус обслуживания учреждениями торговли и бытового обслуживания населения *: </w:t>
      </w:r>
    </w:p>
    <w:p w:rsidR="001D4AE1" w:rsidRPr="001D4AE1" w:rsidRDefault="001D4AE1" w:rsidP="001D4AE1">
      <w:pPr>
        <w:suppressAutoHyphens/>
        <w:jc w:val="both"/>
        <w:rPr>
          <w:lang w:eastAsia="ar-SA"/>
        </w:rPr>
      </w:pPr>
      <w:r w:rsidRPr="001D4AE1">
        <w:rPr>
          <w:lang w:eastAsia="ar-SA"/>
        </w:rPr>
        <w:t>Таблица 23</w:t>
      </w:r>
    </w:p>
    <w:tbl>
      <w:tblPr>
        <w:tblW w:w="5000" w:type="pct"/>
        <w:tblLook w:val="0000" w:firstRow="0" w:lastRow="0" w:firstColumn="0" w:lastColumn="0" w:noHBand="0" w:noVBand="0"/>
      </w:tblPr>
      <w:tblGrid>
        <w:gridCol w:w="5575"/>
        <w:gridCol w:w="1770"/>
        <w:gridCol w:w="2509"/>
      </w:tblGrid>
      <w:tr w:rsidR="001D4AE1" w:rsidRPr="001D4AE1" w:rsidTr="00353437">
        <w:tc>
          <w:tcPr>
            <w:tcW w:w="2829"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Макс. расчетный показатель для сельских населенных пунктов</w:t>
            </w:r>
          </w:p>
        </w:tc>
      </w:tr>
      <w:tr w:rsidR="001D4AE1" w:rsidRPr="001D4AE1" w:rsidTr="00353437">
        <w:trPr>
          <w:trHeight w:val="243"/>
        </w:trPr>
        <w:tc>
          <w:tcPr>
            <w:tcW w:w="282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800 - 2000</w:t>
            </w:r>
          </w:p>
        </w:tc>
      </w:tr>
    </w:tbl>
    <w:p w:rsidR="001D4AE1" w:rsidRPr="001D4AE1" w:rsidRDefault="001D4AE1" w:rsidP="001D4AE1">
      <w:pPr>
        <w:suppressAutoHyphens/>
        <w:ind w:firstLine="567"/>
        <w:jc w:val="both"/>
        <w:rPr>
          <w:bCs/>
          <w:sz w:val="20"/>
          <w:lang w:eastAsia="ar-SA"/>
        </w:rPr>
      </w:pPr>
      <w:r w:rsidRPr="001D4AE1">
        <w:rPr>
          <w:bCs/>
          <w:sz w:val="20"/>
          <w:u w:val="single"/>
          <w:lang w:eastAsia="ar-SA"/>
        </w:rPr>
        <w:t>Примечания</w:t>
      </w:r>
      <w:r w:rsidRPr="001D4AE1">
        <w:rPr>
          <w:bCs/>
          <w:sz w:val="20"/>
          <w:lang w:eastAsia="ar-SA"/>
        </w:rPr>
        <w:t xml:space="preserve">: </w:t>
      </w:r>
    </w:p>
    <w:p w:rsidR="001D4AE1" w:rsidRPr="001D4AE1" w:rsidRDefault="001D4AE1" w:rsidP="001D4AE1">
      <w:pPr>
        <w:ind w:firstLine="567"/>
        <w:contextualSpacing/>
        <w:jc w:val="both"/>
        <w:rPr>
          <w:rFonts w:eastAsia="Calibri"/>
          <w:sz w:val="20"/>
          <w:lang w:eastAsia="en-US"/>
        </w:rPr>
      </w:pPr>
      <w:r w:rsidRPr="001D4AE1">
        <w:rPr>
          <w:rFonts w:eastAsia="Calibri"/>
          <w:sz w:val="20"/>
          <w:lang w:eastAsia="en-US"/>
        </w:rPr>
        <w:t xml:space="preserve">1.Указанный радиус обслуживания не распространяется на специализированные учреждения. </w:t>
      </w:r>
    </w:p>
    <w:p w:rsidR="001D4AE1" w:rsidRPr="001D4AE1" w:rsidRDefault="001D4AE1" w:rsidP="001D4AE1">
      <w:pPr>
        <w:ind w:firstLine="567"/>
        <w:contextualSpacing/>
        <w:jc w:val="both"/>
        <w:rPr>
          <w:rFonts w:eastAsia="Calibri"/>
          <w:lang w:eastAsia="en-US"/>
        </w:rPr>
      </w:pPr>
      <w:r w:rsidRPr="001D4AE1">
        <w:rPr>
          <w:rFonts w:eastAsia="Calibr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1D4AE1">
        <w:rPr>
          <w:rFonts w:eastAsia="Calibri"/>
          <w:lang w:eastAsia="en-US"/>
        </w:rPr>
        <w:t>.</w:t>
      </w:r>
    </w:p>
    <w:p w:rsidR="001D4AE1" w:rsidRPr="001D4AE1" w:rsidRDefault="001D4AE1" w:rsidP="001D4AE1">
      <w:pPr>
        <w:suppressAutoHyphens/>
        <w:ind w:firstLine="567"/>
        <w:jc w:val="both"/>
        <w:rPr>
          <w:lang w:eastAsia="ar-SA"/>
        </w:rPr>
      </w:pPr>
      <w:r w:rsidRPr="001D4AE1">
        <w:rPr>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D4AE1" w:rsidRPr="001D4AE1" w:rsidRDefault="001D4AE1" w:rsidP="001D4AE1">
      <w:pPr>
        <w:suppressAutoHyphens/>
        <w:ind w:firstLine="567"/>
        <w:jc w:val="both"/>
        <w:rPr>
          <w:lang w:eastAsia="ar-SA"/>
        </w:rPr>
      </w:pPr>
      <w:r w:rsidRPr="001D4AE1">
        <w:rPr>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p>
    <w:p w:rsidR="001D4AE1" w:rsidRPr="001D4AE1" w:rsidRDefault="001D4AE1" w:rsidP="001D4AE1">
      <w:pPr>
        <w:suppressAutoHyphens/>
        <w:jc w:val="both"/>
        <w:rPr>
          <w:lang w:eastAsia="ar-SA"/>
        </w:rPr>
      </w:pPr>
      <w:r w:rsidRPr="001D4AE1">
        <w:rPr>
          <w:lang w:eastAsia="ar-SA"/>
        </w:rPr>
        <w:lastRenderedPageBreak/>
        <w:t>Таблица 24</w:t>
      </w:r>
    </w:p>
    <w:tbl>
      <w:tblPr>
        <w:tblW w:w="5000" w:type="pct"/>
        <w:tblLook w:val="0000" w:firstRow="0" w:lastRow="0" w:firstColumn="0" w:lastColumn="0" w:noHBand="0" w:noVBand="0"/>
      </w:tblPr>
      <w:tblGrid>
        <w:gridCol w:w="1672"/>
        <w:gridCol w:w="1851"/>
        <w:gridCol w:w="1936"/>
        <w:gridCol w:w="2858"/>
        <w:gridCol w:w="1537"/>
      </w:tblGrid>
      <w:tr w:rsidR="001D4AE1" w:rsidRPr="001D4AE1" w:rsidTr="00353437">
        <w:trPr>
          <w:trHeight w:val="460"/>
        </w:trPr>
        <w:tc>
          <w:tcPr>
            <w:tcW w:w="91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91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 кол. операционных касс, га на объект:</w:t>
            </w:r>
          </w:p>
          <w:p w:rsidR="001D4AE1" w:rsidRPr="001D4AE1" w:rsidRDefault="001D4AE1" w:rsidP="001D4AE1">
            <w:pPr>
              <w:jc w:val="both"/>
              <w:rPr>
                <w:rFonts w:eastAsia="Calibri"/>
                <w:lang w:eastAsia="en-US"/>
              </w:rPr>
            </w:pPr>
            <w:r w:rsidRPr="001D4AE1">
              <w:rPr>
                <w:rFonts w:eastAsia="Calibri"/>
                <w:lang w:eastAsia="en-US"/>
              </w:rPr>
              <w:t>3 кассы – 0,05 га;</w:t>
            </w:r>
          </w:p>
          <w:p w:rsidR="001D4AE1" w:rsidRPr="001D4AE1" w:rsidRDefault="001D4AE1" w:rsidP="001D4AE1">
            <w:pPr>
              <w:jc w:val="both"/>
              <w:rPr>
                <w:rFonts w:eastAsia="Calibri"/>
                <w:lang w:eastAsia="en-US"/>
              </w:rPr>
            </w:pPr>
            <w:r w:rsidRPr="001D4AE1">
              <w:rPr>
                <w:rFonts w:eastAsia="Calibri"/>
                <w:lang w:eastAsia="en-US"/>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c>
          <w:tcPr>
            <w:tcW w:w="91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 объект на 1-10 тыс.чел.</w:t>
            </w:r>
          </w:p>
        </w:tc>
        <w:tc>
          <w:tcPr>
            <w:tcW w:w="151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Для населенного пункта численностью:</w:t>
            </w:r>
          </w:p>
          <w:p w:rsidR="001D4AE1" w:rsidRPr="001D4AE1" w:rsidRDefault="001D4AE1" w:rsidP="001D4AE1">
            <w:pPr>
              <w:jc w:val="both"/>
              <w:rPr>
                <w:rFonts w:eastAsia="Calibri"/>
                <w:lang w:eastAsia="en-US"/>
              </w:rPr>
            </w:pPr>
            <w:r w:rsidRPr="001D4AE1">
              <w:rPr>
                <w:rFonts w:eastAsia="Calibri"/>
                <w:lang w:eastAsia="en-US"/>
              </w:rPr>
              <w:t>0,5-2 тыс.чел. – 0,3-0,35 га;</w:t>
            </w:r>
          </w:p>
          <w:p w:rsidR="001D4AE1" w:rsidRPr="001D4AE1" w:rsidRDefault="001D4AE1" w:rsidP="001D4AE1">
            <w:pPr>
              <w:jc w:val="both"/>
              <w:rPr>
                <w:rFonts w:eastAsia="Calibri"/>
                <w:lang w:eastAsia="en-US"/>
              </w:rPr>
            </w:pPr>
            <w:r w:rsidRPr="001D4AE1">
              <w:rPr>
                <w:rFonts w:eastAsia="Calibri"/>
                <w:lang w:eastAsia="en-US"/>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c>
          <w:tcPr>
            <w:tcW w:w="91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объект</w:t>
            </w:r>
          </w:p>
        </w:tc>
        <w:tc>
          <w:tcPr>
            <w:tcW w:w="151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Поселковых и сельских органов власти, м2 на 1 сотрудника: </w:t>
            </w:r>
          </w:p>
          <w:p w:rsidR="001D4AE1" w:rsidRPr="001D4AE1" w:rsidRDefault="001D4AE1" w:rsidP="001D4AE1">
            <w:pPr>
              <w:jc w:val="both"/>
              <w:rPr>
                <w:rFonts w:eastAsia="Calibri"/>
                <w:lang w:eastAsia="en-US"/>
              </w:rPr>
            </w:pPr>
            <w:r w:rsidRPr="001D4AE1">
              <w:rPr>
                <w:rFonts w:eastAsia="Calibr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Большая площадь принимается для объектов меньшей этажности.</w:t>
            </w:r>
          </w:p>
        </w:tc>
      </w:tr>
    </w:tbl>
    <w:p w:rsidR="001D4AE1" w:rsidRPr="001D4AE1" w:rsidRDefault="001D4AE1" w:rsidP="001D4AE1">
      <w:pPr>
        <w:suppressAutoHyphens/>
        <w:ind w:firstLine="567"/>
        <w:jc w:val="both"/>
        <w:rPr>
          <w:lang w:eastAsia="ar-SA"/>
        </w:rPr>
      </w:pPr>
      <w:r w:rsidRPr="001D4AE1">
        <w:rPr>
          <w:lang w:eastAsia="ar-SA"/>
        </w:rPr>
        <w:t>3.4.28. Радиус обслуживания филиалами банков и отделениями связи – 800 м.</w:t>
      </w:r>
    </w:p>
    <w:p w:rsidR="001D4AE1" w:rsidRPr="001D4AE1" w:rsidRDefault="001D4AE1" w:rsidP="001D4AE1">
      <w:pPr>
        <w:suppressAutoHyphens/>
        <w:ind w:firstLine="567"/>
        <w:jc w:val="both"/>
        <w:rPr>
          <w:lang w:eastAsia="ar-SA"/>
        </w:rPr>
      </w:pPr>
      <w:r w:rsidRPr="001D4AE1">
        <w:rPr>
          <w:lang w:eastAsia="ar-SA"/>
        </w:rPr>
        <w:t>3.4.29. Норма обеспеченности предприятиями жилищно-коммунального хозяйства и размер их земельного участка</w:t>
      </w:r>
    </w:p>
    <w:p w:rsidR="001D4AE1" w:rsidRPr="001D4AE1" w:rsidRDefault="001D4AE1" w:rsidP="001D4AE1">
      <w:pPr>
        <w:suppressAutoHyphens/>
        <w:jc w:val="both"/>
        <w:rPr>
          <w:lang w:eastAsia="ar-SA"/>
        </w:rPr>
      </w:pPr>
      <w:r w:rsidRPr="001D4AE1">
        <w:rPr>
          <w:lang w:eastAsia="ar-SA"/>
        </w:rPr>
        <w:t>Таблица 25</w:t>
      </w:r>
    </w:p>
    <w:tbl>
      <w:tblPr>
        <w:tblW w:w="5000" w:type="pct"/>
        <w:tblLook w:val="0000" w:firstRow="0" w:lastRow="0" w:firstColumn="0" w:lastColumn="0" w:noHBand="0" w:noVBand="0"/>
      </w:tblPr>
      <w:tblGrid>
        <w:gridCol w:w="2130"/>
        <w:gridCol w:w="1851"/>
        <w:gridCol w:w="1720"/>
        <w:gridCol w:w="2310"/>
        <w:gridCol w:w="1843"/>
      </w:tblGrid>
      <w:tr w:rsidR="001D4AE1" w:rsidRPr="001D4AE1" w:rsidTr="00353437">
        <w:tc>
          <w:tcPr>
            <w:tcW w:w="95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c>
          <w:tcPr>
            <w:tcW w:w="9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мест на 1 тыс. чел.</w:t>
            </w:r>
          </w:p>
        </w:tc>
        <w:tc>
          <w:tcPr>
            <w:tcW w:w="127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м2 на одно место при числе мест гостиницы:</w:t>
            </w:r>
          </w:p>
          <w:p w:rsidR="001D4AE1" w:rsidRPr="001D4AE1" w:rsidRDefault="001D4AE1" w:rsidP="001D4AE1">
            <w:pPr>
              <w:jc w:val="both"/>
              <w:rPr>
                <w:rFonts w:eastAsia="Calibri"/>
                <w:lang w:eastAsia="en-US"/>
              </w:rPr>
            </w:pPr>
            <w:r w:rsidRPr="001D4AE1">
              <w:rPr>
                <w:rFonts w:eastAsia="Calibri"/>
                <w:lang w:eastAsia="en-US"/>
              </w:rPr>
              <w:t>от 25 до 100 – 55 м2;</w:t>
            </w:r>
          </w:p>
          <w:p w:rsidR="001D4AE1" w:rsidRPr="001D4AE1" w:rsidRDefault="001D4AE1" w:rsidP="001D4AE1">
            <w:pPr>
              <w:jc w:val="both"/>
              <w:rPr>
                <w:rFonts w:eastAsia="Calibri"/>
                <w:lang w:eastAsia="en-US"/>
              </w:rPr>
            </w:pPr>
            <w:r w:rsidRPr="001D4AE1">
              <w:rPr>
                <w:rFonts w:eastAsia="Calibri"/>
                <w:lang w:eastAsia="en-US"/>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c>
          <w:tcPr>
            <w:tcW w:w="9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p>
        </w:tc>
      </w:tr>
      <w:tr w:rsidR="001D4AE1" w:rsidRPr="001D4AE1" w:rsidTr="0035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1D4AE1" w:rsidRPr="001D4AE1" w:rsidRDefault="001D4AE1" w:rsidP="001D4AE1">
            <w:pPr>
              <w:jc w:val="both"/>
              <w:rPr>
                <w:rFonts w:eastAsia="Calibri"/>
                <w:lang w:eastAsia="en-US"/>
              </w:rPr>
            </w:pPr>
            <w:r w:rsidRPr="001D4AE1">
              <w:rPr>
                <w:rFonts w:eastAsia="Calibri"/>
                <w:lang w:eastAsia="en-US"/>
              </w:rPr>
              <w:t>Пункты приема вторичного сырья</w:t>
            </w:r>
          </w:p>
        </w:tc>
        <w:tc>
          <w:tcPr>
            <w:tcW w:w="898" w:type="pct"/>
            <w:vAlign w:val="center"/>
          </w:tcPr>
          <w:p w:rsidR="001D4AE1" w:rsidRPr="001D4AE1" w:rsidRDefault="001D4AE1" w:rsidP="001D4AE1">
            <w:pPr>
              <w:jc w:val="both"/>
              <w:rPr>
                <w:rFonts w:eastAsia="Calibri"/>
                <w:lang w:eastAsia="en-US"/>
              </w:rPr>
            </w:pPr>
            <w:r w:rsidRPr="001D4AE1">
              <w:rPr>
                <w:rFonts w:eastAsia="Calibri"/>
                <w:lang w:eastAsia="en-US"/>
              </w:rPr>
              <w:t>1</w:t>
            </w:r>
          </w:p>
        </w:tc>
        <w:tc>
          <w:tcPr>
            <w:tcW w:w="973" w:type="pct"/>
            <w:vAlign w:val="center"/>
          </w:tcPr>
          <w:p w:rsidR="001D4AE1" w:rsidRPr="001D4AE1" w:rsidRDefault="001D4AE1" w:rsidP="001D4AE1">
            <w:pPr>
              <w:jc w:val="both"/>
              <w:rPr>
                <w:rFonts w:eastAsia="Calibri"/>
                <w:lang w:eastAsia="en-US"/>
              </w:rPr>
            </w:pPr>
            <w:r w:rsidRPr="001D4AE1">
              <w:rPr>
                <w:rFonts w:eastAsia="Calibri"/>
                <w:lang w:eastAsia="en-US"/>
              </w:rPr>
              <w:t>кол. объектов на 20 тыс. чел.</w:t>
            </w:r>
          </w:p>
        </w:tc>
        <w:tc>
          <w:tcPr>
            <w:tcW w:w="1272" w:type="pct"/>
            <w:vAlign w:val="center"/>
          </w:tcPr>
          <w:p w:rsidR="001D4AE1" w:rsidRPr="001D4AE1" w:rsidRDefault="001D4AE1" w:rsidP="001D4AE1">
            <w:pPr>
              <w:jc w:val="both"/>
              <w:rPr>
                <w:rFonts w:eastAsia="Calibri"/>
                <w:lang w:eastAsia="en-US"/>
              </w:rPr>
            </w:pPr>
            <w:r w:rsidRPr="001D4AE1">
              <w:rPr>
                <w:rFonts w:eastAsia="Calibri"/>
                <w:lang w:eastAsia="en-US"/>
              </w:rPr>
              <w:t>0,01 га на 1 объект</w:t>
            </w:r>
          </w:p>
        </w:tc>
        <w:tc>
          <w:tcPr>
            <w:tcW w:w="899" w:type="pct"/>
          </w:tcPr>
          <w:p w:rsidR="001D4AE1" w:rsidRPr="001D4AE1" w:rsidRDefault="001D4AE1" w:rsidP="001D4AE1">
            <w:pPr>
              <w:jc w:val="both"/>
              <w:rPr>
                <w:rFonts w:eastAsia="Calibri"/>
                <w:lang w:eastAsia="en-US"/>
              </w:rPr>
            </w:pPr>
          </w:p>
        </w:tc>
      </w:tr>
      <w:tr w:rsidR="001D4AE1" w:rsidRPr="001D4AE1" w:rsidTr="00353437">
        <w:tc>
          <w:tcPr>
            <w:tcW w:w="9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Количество пож. машин зависит от размера территории населенного пункта или их групп</w:t>
            </w:r>
          </w:p>
        </w:tc>
      </w:tr>
      <w:tr w:rsidR="001D4AE1" w:rsidRPr="001D4AE1" w:rsidTr="00353437">
        <w:tc>
          <w:tcPr>
            <w:tcW w:w="95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97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га </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0,24 га на 1 тыс. чел., </w:t>
            </w:r>
          </w:p>
          <w:p w:rsidR="001D4AE1" w:rsidRPr="001D4AE1" w:rsidRDefault="001D4AE1" w:rsidP="001D4AE1">
            <w:pPr>
              <w:jc w:val="both"/>
              <w:rPr>
                <w:rFonts w:eastAsia="Calibri"/>
                <w:lang w:eastAsia="en-US"/>
              </w:rPr>
            </w:pPr>
            <w:r w:rsidRPr="001D4AE1">
              <w:rPr>
                <w:rFonts w:eastAsia="Calibri"/>
                <w:lang w:eastAsia="en-US"/>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Определяется с учетом количества жителей, перспективного роста численности населения и коэффициента смертности.</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D4AE1" w:rsidRPr="001D4AE1" w:rsidRDefault="001D4AE1" w:rsidP="001D4AE1">
      <w:pPr>
        <w:suppressAutoHyphens/>
        <w:ind w:firstLine="567"/>
        <w:jc w:val="both"/>
        <w:rPr>
          <w:lang w:eastAsia="ar-SA"/>
        </w:rPr>
      </w:pPr>
      <w:r w:rsidRPr="001D4AE1">
        <w:rPr>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D4AE1" w:rsidRPr="001D4AE1" w:rsidRDefault="001D4AE1" w:rsidP="001D4AE1">
      <w:pPr>
        <w:ind w:firstLine="567"/>
        <w:jc w:val="both"/>
        <w:rPr>
          <w:rFonts w:eastAsia="Calibri"/>
          <w:lang w:eastAsia="en-US"/>
        </w:rPr>
      </w:pPr>
      <w:r w:rsidRPr="001D4AE1">
        <w:rPr>
          <w:rFonts w:eastAsia="Calibr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D4AE1" w:rsidRPr="001D4AE1" w:rsidRDefault="001D4AE1" w:rsidP="001D4AE1">
      <w:pPr>
        <w:suppressAutoHyphens/>
        <w:ind w:firstLine="567"/>
        <w:jc w:val="both"/>
        <w:rPr>
          <w:lang w:eastAsia="ar-SA"/>
        </w:rPr>
      </w:pPr>
      <w:r w:rsidRPr="001D4AE1">
        <w:rPr>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AE1" w:rsidRPr="001D4AE1" w:rsidRDefault="001D4AE1" w:rsidP="001D4AE1">
      <w:pPr>
        <w:suppressAutoHyphens/>
        <w:jc w:val="both"/>
        <w:rPr>
          <w:lang w:eastAsia="ar-SA"/>
        </w:rPr>
      </w:pPr>
      <w:r w:rsidRPr="001D4AE1">
        <w:rPr>
          <w:lang w:eastAsia="ar-SA"/>
        </w:rPr>
        <w:t>Таблица 26</w:t>
      </w:r>
    </w:p>
    <w:tbl>
      <w:tblPr>
        <w:tblW w:w="5000" w:type="pct"/>
        <w:tblLook w:val="0000" w:firstRow="0" w:lastRow="0" w:firstColumn="0" w:lastColumn="0" w:noHBand="0" w:noVBand="0"/>
      </w:tblPr>
      <w:tblGrid>
        <w:gridCol w:w="3679"/>
        <w:gridCol w:w="1732"/>
        <w:gridCol w:w="2504"/>
        <w:gridCol w:w="1939"/>
      </w:tblGrid>
      <w:tr w:rsidR="001D4AE1" w:rsidRPr="001D4AE1" w:rsidTr="00353437">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Расстояние от зданий (границ участков) предприятий жилищно-коммунального хозяйства, м</w:t>
            </w:r>
          </w:p>
        </w:tc>
      </w:tr>
      <w:tr w:rsidR="001D4AE1" w:rsidRPr="001D4AE1" w:rsidTr="00353437">
        <w:trPr>
          <w:cantSplit/>
        </w:trPr>
        <w:tc>
          <w:tcPr>
            <w:tcW w:w="1931"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До водозаборных сооружений</w:t>
            </w:r>
          </w:p>
        </w:tc>
      </w:tr>
      <w:tr w:rsidR="001D4AE1" w:rsidRPr="001D4AE1" w:rsidTr="00353437">
        <w:tc>
          <w:tcPr>
            <w:tcW w:w="1931"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i/>
                <w:color w:val="FF0000"/>
                <w:lang w:eastAsia="en-US"/>
              </w:rPr>
            </w:pPr>
          </w:p>
        </w:tc>
      </w:tr>
      <w:tr w:rsidR="001D4AE1" w:rsidRPr="001D4AE1" w:rsidTr="00353437">
        <w:trPr>
          <w:cantSplit/>
          <w:trHeight w:hRule="exact" w:val="999"/>
        </w:trPr>
        <w:tc>
          <w:tcPr>
            <w:tcW w:w="1931"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500</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Не менее 1000</w:t>
            </w:r>
          </w:p>
          <w:p w:rsidR="001D4AE1" w:rsidRPr="001D4AE1" w:rsidRDefault="001D4AE1" w:rsidP="001D4AE1">
            <w:pPr>
              <w:ind w:right="-104"/>
              <w:jc w:val="both"/>
              <w:rPr>
                <w:rFonts w:eastAsia="Calibri"/>
                <w:lang w:eastAsia="en-US"/>
              </w:rPr>
            </w:pPr>
            <w:r w:rsidRPr="001D4AE1">
              <w:rPr>
                <w:rFonts w:eastAsia="Calibri"/>
                <w:lang w:eastAsia="en-US"/>
              </w:rPr>
              <w:t xml:space="preserve"> (по расчетам поясов санитарной охраны источника водоснабжения и времени фильтрации)</w:t>
            </w:r>
          </w:p>
        </w:tc>
      </w:tr>
      <w:tr w:rsidR="001D4AE1" w:rsidRPr="001D4AE1" w:rsidTr="00353437">
        <w:trPr>
          <w:cantSplit/>
          <w:trHeight w:hRule="exact" w:val="2119"/>
        </w:trPr>
        <w:tc>
          <w:tcPr>
            <w:tcW w:w="1931"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300</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lang w:eastAsia="en-US"/>
              </w:rPr>
            </w:pPr>
          </w:p>
        </w:tc>
      </w:tr>
      <w:tr w:rsidR="001D4AE1" w:rsidRPr="001D4AE1" w:rsidTr="00353437">
        <w:tc>
          <w:tcPr>
            <w:tcW w:w="1931"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100</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p>
        </w:tc>
      </w:tr>
      <w:tr w:rsidR="001D4AE1" w:rsidRPr="001D4AE1" w:rsidTr="00353437">
        <w:tc>
          <w:tcPr>
            <w:tcW w:w="1931" w:type="pct"/>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lang w:eastAsia="en-US"/>
              </w:rPr>
            </w:pPr>
            <w:r w:rsidRPr="001D4AE1">
              <w:rPr>
                <w:rFonts w:eastAsia="Calibr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50</w:t>
            </w:r>
          </w:p>
        </w:tc>
        <w:tc>
          <w:tcPr>
            <w:tcW w:w="1078" w:type="pct"/>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r w:rsidRPr="001D4AE1">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p>
        </w:tc>
      </w:tr>
    </w:tbl>
    <w:p w:rsidR="001D4AE1" w:rsidRPr="001D4AE1" w:rsidRDefault="001D4AE1" w:rsidP="001D4AE1">
      <w:pPr>
        <w:suppressAutoHyphens/>
        <w:jc w:val="both"/>
        <w:rPr>
          <w:u w:val="single"/>
          <w:lang w:eastAsia="ar-SA"/>
        </w:rPr>
      </w:pPr>
      <w:r w:rsidRPr="001D4AE1">
        <w:rPr>
          <w:u w:val="single"/>
          <w:lang w:eastAsia="ar-SA"/>
        </w:rPr>
        <w:t xml:space="preserve">Примечания: </w:t>
      </w:r>
    </w:p>
    <w:p w:rsidR="001D4AE1" w:rsidRPr="001D4AE1" w:rsidRDefault="001D4AE1" w:rsidP="001D4AE1">
      <w:pPr>
        <w:suppressAutoHyphens/>
        <w:jc w:val="both"/>
        <w:rPr>
          <w:lang w:eastAsia="ar-SA"/>
        </w:rPr>
      </w:pPr>
      <w:r w:rsidRPr="001D4AE1">
        <w:rPr>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4AE1" w:rsidRPr="001D4AE1" w:rsidRDefault="001D4AE1" w:rsidP="001D4AE1">
      <w:pPr>
        <w:contextualSpacing/>
        <w:jc w:val="both"/>
        <w:rPr>
          <w:rFonts w:eastAsia="Calibri"/>
          <w:lang w:eastAsia="en-US"/>
        </w:rPr>
      </w:pPr>
      <w:r w:rsidRPr="001D4AE1">
        <w:rPr>
          <w:rFonts w:eastAsia="Calibri"/>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D4AE1" w:rsidRPr="001D4AE1" w:rsidRDefault="001D4AE1" w:rsidP="001D4AE1">
      <w:pPr>
        <w:contextualSpacing/>
        <w:jc w:val="both"/>
        <w:rPr>
          <w:rFonts w:eastAsia="Calibri"/>
          <w:b/>
          <w:lang w:eastAsia="en-US"/>
        </w:rPr>
      </w:pPr>
    </w:p>
    <w:p w:rsidR="001D4AE1" w:rsidRPr="001D4AE1" w:rsidRDefault="001D4AE1" w:rsidP="001D4AE1">
      <w:pPr>
        <w:contextualSpacing/>
        <w:jc w:val="both"/>
        <w:rPr>
          <w:rFonts w:eastAsia="Calibri"/>
          <w:b/>
          <w:lang w:eastAsia="en-US"/>
        </w:rPr>
      </w:pPr>
    </w:p>
    <w:p w:rsidR="001D4AE1" w:rsidRPr="001D4AE1" w:rsidRDefault="001D4AE1" w:rsidP="001D4AE1">
      <w:pPr>
        <w:contextualSpacing/>
        <w:jc w:val="both"/>
        <w:rPr>
          <w:rFonts w:eastAsia="Calibri"/>
          <w:b/>
          <w:lang w:eastAsia="en-US"/>
        </w:rPr>
      </w:pPr>
    </w:p>
    <w:p w:rsidR="001D4AE1" w:rsidRPr="001D4AE1" w:rsidRDefault="001D4AE1" w:rsidP="001D4AE1">
      <w:pPr>
        <w:ind w:firstLine="567"/>
        <w:contextualSpacing/>
        <w:jc w:val="both"/>
        <w:rPr>
          <w:rFonts w:eastAsia="Calibri"/>
          <w:b/>
          <w:lang w:eastAsia="en-US"/>
        </w:rPr>
      </w:pPr>
      <w:r w:rsidRPr="001D4AE1">
        <w:rPr>
          <w:rFonts w:eastAsia="Calibri"/>
          <w:b/>
          <w:lang w:eastAsia="en-US"/>
        </w:rPr>
        <w:lastRenderedPageBreak/>
        <w:t>3.5. Размещение учреждений и предприятий социальной инфраструктуры.</w:t>
      </w:r>
    </w:p>
    <w:p w:rsidR="001D4AE1" w:rsidRPr="001D4AE1" w:rsidRDefault="001D4AE1" w:rsidP="001D4AE1">
      <w:pPr>
        <w:ind w:firstLine="567"/>
        <w:contextualSpacing/>
        <w:jc w:val="both"/>
        <w:rPr>
          <w:rFonts w:eastAsia="Calibri"/>
          <w:lang w:eastAsia="en-US"/>
        </w:rPr>
      </w:pPr>
      <w:r w:rsidRPr="001D4AE1">
        <w:rPr>
          <w:rFonts w:eastAsia="Calibr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1D4AE1" w:rsidRPr="001D4AE1" w:rsidRDefault="001D4AE1" w:rsidP="001D4AE1">
      <w:pPr>
        <w:ind w:firstLine="567"/>
        <w:contextualSpacing/>
        <w:jc w:val="both"/>
        <w:rPr>
          <w:rFonts w:eastAsia="Calibri"/>
          <w:lang w:eastAsia="en-US"/>
        </w:rPr>
      </w:pPr>
      <w:r w:rsidRPr="001D4AE1">
        <w:rPr>
          <w:rFonts w:eastAsia="Calibri"/>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D4AE1" w:rsidRPr="001D4AE1" w:rsidRDefault="001D4AE1" w:rsidP="001D4AE1">
      <w:pPr>
        <w:ind w:firstLine="567"/>
        <w:contextualSpacing/>
        <w:jc w:val="both"/>
        <w:rPr>
          <w:rFonts w:eastAsia="Calibri"/>
          <w:lang w:eastAsia="en-US"/>
        </w:rPr>
      </w:pPr>
      <w:r w:rsidRPr="001D4AE1">
        <w:rPr>
          <w:rFonts w:eastAsia="Calibri"/>
          <w:lang w:eastAsia="en-US"/>
        </w:rPr>
        <w:tab/>
        <w:t>Помимо стационарных зданий необходимо предусматривать передвижные средства и сезонные сооружения.</w:t>
      </w:r>
    </w:p>
    <w:p w:rsidR="001D4AE1" w:rsidRPr="001D4AE1" w:rsidRDefault="001D4AE1" w:rsidP="001D4AE1">
      <w:pPr>
        <w:ind w:firstLine="567"/>
        <w:contextualSpacing/>
        <w:jc w:val="both"/>
        <w:rPr>
          <w:rFonts w:eastAsia="Calibri"/>
          <w:lang w:eastAsia="en-US"/>
        </w:rPr>
      </w:pPr>
      <w:r w:rsidRPr="001D4AE1">
        <w:rPr>
          <w:rFonts w:eastAsia="Calibr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D4AE1" w:rsidRPr="001D4AE1" w:rsidRDefault="001D4AE1" w:rsidP="001D4AE1">
      <w:pPr>
        <w:ind w:firstLine="567"/>
        <w:contextualSpacing/>
        <w:jc w:val="both"/>
        <w:rPr>
          <w:rFonts w:eastAsia="Calibri"/>
          <w:lang w:eastAsia="en-US"/>
        </w:rPr>
      </w:pPr>
      <w:r w:rsidRPr="001D4AE1">
        <w:rPr>
          <w:rFonts w:eastAsia="Calibr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D4AE1" w:rsidRPr="001D4AE1" w:rsidRDefault="001D4AE1" w:rsidP="001D4AE1">
      <w:pPr>
        <w:contextualSpacing/>
        <w:jc w:val="both"/>
        <w:rPr>
          <w:rFonts w:eastAsia="Calibri"/>
          <w:lang w:eastAsia="en-US"/>
        </w:rPr>
      </w:pPr>
      <w:r w:rsidRPr="001D4AE1">
        <w:rPr>
          <w:rFonts w:eastAsia="Calibri"/>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4233"/>
        <w:gridCol w:w="4633"/>
      </w:tblGrid>
      <w:tr w:rsidR="001D4AE1" w:rsidRPr="001D4AE1" w:rsidTr="00353437">
        <w:tc>
          <w:tcPr>
            <w:tcW w:w="50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 п/п</w:t>
            </w:r>
          </w:p>
        </w:tc>
        <w:tc>
          <w:tcPr>
            <w:tcW w:w="2148"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Элементы территории</w:t>
            </w:r>
          </w:p>
        </w:tc>
        <w:tc>
          <w:tcPr>
            <w:tcW w:w="235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Удельная площадь, м</w:t>
            </w:r>
            <w:r w:rsidRPr="001D4AE1">
              <w:rPr>
                <w:rFonts w:eastAsia="Calibri"/>
                <w:vertAlign w:val="superscript"/>
                <w:lang w:eastAsia="en-US"/>
              </w:rPr>
              <w:t>2</w:t>
            </w:r>
            <w:r w:rsidRPr="001D4AE1">
              <w:rPr>
                <w:rFonts w:eastAsia="Calibri"/>
                <w:lang w:eastAsia="en-US"/>
              </w:rPr>
              <w:t>/чел., не менее</w:t>
            </w:r>
          </w:p>
        </w:tc>
      </w:tr>
      <w:tr w:rsidR="001D4AE1" w:rsidRPr="001D4AE1" w:rsidTr="00353437">
        <w:tc>
          <w:tcPr>
            <w:tcW w:w="50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1</w:t>
            </w:r>
          </w:p>
        </w:tc>
        <w:tc>
          <w:tcPr>
            <w:tcW w:w="2148"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Территория общего пользования, в том числе участки школ</w:t>
            </w:r>
          </w:p>
        </w:tc>
        <w:tc>
          <w:tcPr>
            <w:tcW w:w="235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6,6*</w:t>
            </w:r>
          </w:p>
        </w:tc>
      </w:tr>
      <w:tr w:rsidR="001D4AE1" w:rsidRPr="001D4AE1" w:rsidTr="00353437">
        <w:tc>
          <w:tcPr>
            <w:tcW w:w="50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2</w:t>
            </w:r>
          </w:p>
        </w:tc>
        <w:tc>
          <w:tcPr>
            <w:tcW w:w="2148"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участки дошкольных учреждений</w:t>
            </w:r>
          </w:p>
        </w:tc>
        <w:tc>
          <w:tcPr>
            <w:tcW w:w="235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1,0*</w:t>
            </w:r>
          </w:p>
        </w:tc>
      </w:tr>
      <w:tr w:rsidR="001D4AE1" w:rsidRPr="001D4AE1" w:rsidTr="00353437">
        <w:tc>
          <w:tcPr>
            <w:tcW w:w="50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3</w:t>
            </w:r>
          </w:p>
        </w:tc>
        <w:tc>
          <w:tcPr>
            <w:tcW w:w="2148"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участки бытового обслуживания</w:t>
            </w:r>
          </w:p>
        </w:tc>
        <w:tc>
          <w:tcPr>
            <w:tcW w:w="2351" w:type="pct"/>
            <w:vAlign w:val="center"/>
          </w:tcPr>
          <w:p w:rsidR="001D4AE1" w:rsidRPr="001D4AE1" w:rsidRDefault="001D4AE1" w:rsidP="001D4AE1">
            <w:pPr>
              <w:contextualSpacing/>
              <w:jc w:val="both"/>
              <w:rPr>
                <w:rFonts w:eastAsia="Calibri"/>
                <w:lang w:eastAsia="en-US"/>
              </w:rPr>
            </w:pPr>
            <w:r w:rsidRPr="001D4AE1">
              <w:rPr>
                <w:rFonts w:eastAsia="Calibri"/>
                <w:lang w:eastAsia="en-US"/>
              </w:rPr>
              <w:t>0,8*</w:t>
            </w:r>
          </w:p>
        </w:tc>
      </w:tr>
    </w:tbl>
    <w:p w:rsidR="001D4AE1" w:rsidRPr="001D4AE1" w:rsidRDefault="001D4AE1" w:rsidP="001D4AE1">
      <w:pPr>
        <w:ind w:firstLine="708"/>
        <w:contextualSpacing/>
        <w:jc w:val="both"/>
        <w:rPr>
          <w:rFonts w:eastAsia="Calibri"/>
          <w:sz w:val="20"/>
          <w:lang w:eastAsia="en-US"/>
        </w:rPr>
      </w:pPr>
      <w:r w:rsidRPr="001D4AE1">
        <w:rPr>
          <w:rFonts w:eastAsia="Calibr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3.5.7. Радиусы обслуживания в сельском поселении принимаются: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дошкольных образовательных учреждений - в соответствии с таблицей 26;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общеобразовательных учреждений: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предприятий торговли - в соответствии с разделом 3.4.9; </w:t>
      </w:r>
    </w:p>
    <w:p w:rsidR="001D4AE1" w:rsidRPr="001D4AE1" w:rsidRDefault="001D4AE1" w:rsidP="001D4AE1">
      <w:pPr>
        <w:ind w:firstLine="567"/>
        <w:contextualSpacing/>
        <w:jc w:val="both"/>
        <w:rPr>
          <w:rFonts w:eastAsia="Calibri"/>
          <w:lang w:eastAsia="en-US"/>
        </w:rPr>
      </w:pPr>
      <w:r w:rsidRPr="001D4AE1">
        <w:rPr>
          <w:rFonts w:eastAsia="Calibri"/>
          <w:lang w:eastAsia="en-US"/>
        </w:rPr>
        <w:t>- поликлиник, амбулаторий, фельдшерско-акушерских пунктов и аптек - не более 30 минут пешеходно – транспортной доступности.</w:t>
      </w:r>
    </w:p>
    <w:p w:rsidR="001D4AE1" w:rsidRPr="001D4AE1" w:rsidRDefault="001D4AE1" w:rsidP="001D4AE1">
      <w:pPr>
        <w:ind w:firstLine="567"/>
        <w:contextualSpacing/>
        <w:jc w:val="both"/>
        <w:rPr>
          <w:rFonts w:eastAsia="Calibri"/>
          <w:lang w:eastAsia="en-US"/>
        </w:rPr>
      </w:pPr>
      <w:r w:rsidRPr="001D4AE1">
        <w:rPr>
          <w:rFonts w:eastAsia="Calibri"/>
          <w:lang w:eastAsia="en-US"/>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D4AE1" w:rsidRPr="001D4AE1" w:rsidRDefault="001D4AE1" w:rsidP="001D4AE1">
      <w:pPr>
        <w:jc w:val="both"/>
        <w:rPr>
          <w:rFonts w:ascii="Arial" w:eastAsia="Calibri" w:hAnsi="Arial" w:cs="Arial"/>
          <w:lang w:eastAsia="en-US"/>
        </w:rPr>
      </w:pPr>
    </w:p>
    <w:p w:rsidR="001D4AE1" w:rsidRPr="001D4AE1" w:rsidRDefault="001D4AE1" w:rsidP="001D4AE1">
      <w:pPr>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4. РАСЧЕТНЫЕ ПОКАЗАТЕЛИ ОБЕСПЕЧЕННОСТИ И ИНТЕНСИВНОСТИ ИСПОЛЬЗОВАНИЯ ТЕРРИТОРИЙ С УЧЕТОМ ПОТРЕБНОСТЕЙ МАЛОМОБИЛЬНЫХ ГРУПП НАСЕЛЕНИЯ.</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4.1.3. Проектные решения объектов, доступных для маломобильных групп населения, должны обеспечивать: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досягаемость мест целевого посещения и беспрепятственность перемещения внутри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удобство и комфорт среды жизнедеятельности. </w:t>
      </w:r>
    </w:p>
    <w:p w:rsidR="001D4AE1" w:rsidRPr="001D4AE1" w:rsidRDefault="001D4AE1" w:rsidP="001D4AE1">
      <w:pPr>
        <w:ind w:firstLine="567"/>
        <w:jc w:val="both"/>
        <w:rPr>
          <w:rFonts w:eastAsia="Calibri"/>
          <w:lang w:eastAsia="en-US"/>
        </w:rPr>
      </w:pPr>
      <w:r w:rsidRPr="001D4AE1">
        <w:rPr>
          <w:rFonts w:eastAsia="Calibri"/>
          <w:lang w:eastAsia="en-US"/>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1D4AE1">
        <w:rPr>
          <w:rFonts w:eastAsia="Calibri"/>
          <w:lang w:eastAsia="en-US"/>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4.1.4. Объекты социальной инфраструктуры должны оснащаться следующими специальными приспособлениями и оборудованием: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телефонами-автоматами или иными средствами связи, доступными для инвалидов;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санитарно-гигиеническими помещениями;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пандусами и поручнями у лестниц при входах в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1D4AE1">
        <w:rPr>
          <w:rFonts w:eastAsia="Calibri"/>
          <w:color w:val="000000"/>
          <w:lang w:eastAsia="en-US"/>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4.1.11. Уклоны пути движения для проезда инвалидов на креслах-колясках не должны превышать: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продольный - 5%;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поперечный - 1 - 2%.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4.1.12. Высоту бордюров по краям пешеходных путей следует принимать не менее 0,05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Примечание: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D4AE1" w:rsidRPr="001D4AE1" w:rsidRDefault="001D4AE1" w:rsidP="001D4AE1">
      <w:pPr>
        <w:ind w:firstLine="567"/>
        <w:jc w:val="both"/>
        <w:rPr>
          <w:rFonts w:eastAsia="Calibri"/>
          <w:lang w:eastAsia="en-US"/>
        </w:rPr>
      </w:pPr>
      <w:r w:rsidRPr="001D4AE1">
        <w:rPr>
          <w:rFonts w:eastAsia="Calibri"/>
          <w:lang w:eastAsia="en-US"/>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Лестницы должны дублироваться пандусами, а при необходимости - другими средствами подъема.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w:t>
      </w:r>
      <w:r w:rsidRPr="001D4AE1">
        <w:rPr>
          <w:rFonts w:eastAsia="Calibri"/>
          <w:color w:val="000000"/>
          <w:lang w:eastAsia="en-US"/>
        </w:rPr>
        <w:lastRenderedPageBreak/>
        <w:t xml:space="preserve">до 10% мест (но не менее одного места) для транспорта инвалидов с учетом ширины зоны для парковки не менее 3,5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Места парковки оснащаются знаками, применяемыми в международной практике.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4.1.19. Площадки и места отдыха следует размещать смежно вне габаритов путей движения мест отдыха и ожидания.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D4AE1" w:rsidRPr="001D4AE1" w:rsidRDefault="001D4AE1" w:rsidP="001D4AE1">
      <w:pPr>
        <w:ind w:firstLine="567"/>
        <w:jc w:val="both"/>
        <w:rPr>
          <w:rFonts w:eastAsia="Calibri"/>
          <w:lang w:eastAsia="en-US"/>
        </w:rPr>
      </w:pPr>
      <w:r w:rsidRPr="001D4AE1">
        <w:rPr>
          <w:rFonts w:eastAsia="Calibri"/>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4.2. Расчетные показатели</w:t>
      </w:r>
    </w:p>
    <w:p w:rsidR="001D4AE1" w:rsidRPr="001D4AE1" w:rsidRDefault="001D4AE1" w:rsidP="001D4AE1">
      <w:pPr>
        <w:ind w:firstLine="567"/>
        <w:jc w:val="both"/>
        <w:rPr>
          <w:rFonts w:eastAsia="Calibri"/>
          <w:lang w:eastAsia="en-US"/>
        </w:rPr>
      </w:pPr>
      <w:r w:rsidRPr="001D4AE1">
        <w:rPr>
          <w:rFonts w:eastAsia="Calibri"/>
          <w:lang w:eastAsia="en-US"/>
        </w:rPr>
        <w:t>4.2.1. Специализированные жилые дома или группа квартир для инвалидов колясочников (кол.чел. на 1000 чел. населения) – 0,5 чел.</w:t>
      </w:r>
    </w:p>
    <w:p w:rsidR="001D4AE1" w:rsidRPr="001D4AE1" w:rsidRDefault="001D4AE1" w:rsidP="001D4AE1">
      <w:pPr>
        <w:ind w:firstLine="567"/>
        <w:jc w:val="both"/>
        <w:rPr>
          <w:rFonts w:eastAsia="Calibri"/>
          <w:lang w:eastAsia="en-US"/>
        </w:rPr>
      </w:pPr>
      <w:r w:rsidRPr="001D4AE1">
        <w:rPr>
          <w:rFonts w:eastAsia="Calibri"/>
          <w:lang w:eastAsia="en-US"/>
        </w:rPr>
        <w:t>4.2.2. Количество мест парковки для индивидуального автотранспорта инвалида ( не менее)</w:t>
      </w:r>
    </w:p>
    <w:p w:rsidR="001D4AE1" w:rsidRPr="001D4AE1" w:rsidRDefault="001D4AE1" w:rsidP="001D4AE1">
      <w:pPr>
        <w:ind w:firstLine="567"/>
        <w:jc w:val="both"/>
        <w:rPr>
          <w:rFonts w:eastAsia="Calibri"/>
          <w:lang w:eastAsia="en-US"/>
        </w:rPr>
      </w:pPr>
      <w:r w:rsidRPr="001D4AE1">
        <w:rPr>
          <w:rFonts w:eastAsia="Calibri"/>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1D4AE1" w:rsidRPr="001D4AE1" w:rsidTr="00353437">
        <w:tc>
          <w:tcPr>
            <w:tcW w:w="4786" w:type="dxa"/>
            <w:vAlign w:val="center"/>
          </w:tcPr>
          <w:p w:rsidR="001D4AE1" w:rsidRPr="001D4AE1" w:rsidRDefault="001D4AE1" w:rsidP="001D4AE1">
            <w:pPr>
              <w:jc w:val="both"/>
              <w:rPr>
                <w:rFonts w:eastAsia="Calibri"/>
                <w:lang w:eastAsia="en-US"/>
              </w:rPr>
            </w:pPr>
            <w:r w:rsidRPr="001D4AE1">
              <w:rPr>
                <w:rFonts w:eastAsia="Calibri"/>
                <w:lang w:eastAsia="en-US"/>
              </w:rPr>
              <w:t>Место размещения</w:t>
            </w:r>
          </w:p>
        </w:tc>
        <w:tc>
          <w:tcPr>
            <w:tcW w:w="2126" w:type="dxa"/>
            <w:vAlign w:val="center"/>
          </w:tcPr>
          <w:p w:rsidR="001D4AE1" w:rsidRPr="001D4AE1" w:rsidRDefault="001D4AE1" w:rsidP="001D4AE1">
            <w:pPr>
              <w:jc w:val="both"/>
              <w:rPr>
                <w:rFonts w:eastAsia="Calibri"/>
                <w:lang w:eastAsia="en-US"/>
              </w:rPr>
            </w:pPr>
            <w:r w:rsidRPr="001D4AE1">
              <w:rPr>
                <w:rFonts w:eastAsia="Calibri"/>
                <w:lang w:eastAsia="en-US"/>
              </w:rPr>
              <w:t>Норма обеспеченности</w:t>
            </w:r>
          </w:p>
        </w:tc>
        <w:tc>
          <w:tcPr>
            <w:tcW w:w="1800" w:type="dxa"/>
          </w:tcPr>
          <w:p w:rsidR="001D4AE1" w:rsidRPr="001D4AE1" w:rsidRDefault="001D4AE1" w:rsidP="001D4AE1">
            <w:pPr>
              <w:jc w:val="both"/>
              <w:rPr>
                <w:rFonts w:eastAsia="Calibri"/>
                <w:lang w:eastAsia="en-US"/>
              </w:rPr>
            </w:pPr>
            <w:r w:rsidRPr="001D4AE1">
              <w:rPr>
                <w:rFonts w:eastAsia="Calibri"/>
                <w:lang w:eastAsia="en-US"/>
              </w:rPr>
              <w:t>Единица измерения</w:t>
            </w:r>
          </w:p>
        </w:tc>
        <w:tc>
          <w:tcPr>
            <w:tcW w:w="1602" w:type="dxa"/>
            <w:vAlign w:val="center"/>
          </w:tcPr>
          <w:p w:rsidR="001D4AE1" w:rsidRPr="001D4AE1" w:rsidRDefault="001D4AE1" w:rsidP="001D4AE1">
            <w:pPr>
              <w:jc w:val="both"/>
              <w:rPr>
                <w:rFonts w:eastAsia="Calibri"/>
                <w:lang w:eastAsia="en-US"/>
              </w:rPr>
            </w:pPr>
            <w:r w:rsidRPr="001D4AE1">
              <w:rPr>
                <w:rFonts w:eastAsia="Calibri"/>
                <w:lang w:eastAsia="en-US"/>
              </w:rPr>
              <w:t>Примечание</w:t>
            </w:r>
          </w:p>
        </w:tc>
      </w:tr>
      <w:tr w:rsidR="001D4AE1" w:rsidRPr="001D4AE1" w:rsidTr="00353437">
        <w:tc>
          <w:tcPr>
            <w:tcW w:w="4786" w:type="dxa"/>
            <w:vAlign w:val="center"/>
          </w:tcPr>
          <w:p w:rsidR="001D4AE1" w:rsidRPr="001D4AE1" w:rsidRDefault="001D4AE1" w:rsidP="001D4AE1">
            <w:pPr>
              <w:jc w:val="both"/>
              <w:rPr>
                <w:rFonts w:eastAsia="Calibri"/>
                <w:lang w:eastAsia="en-US"/>
              </w:rPr>
            </w:pPr>
            <w:r w:rsidRPr="001D4AE1">
              <w:rPr>
                <w:rFonts w:eastAsia="Calibr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D4AE1" w:rsidRPr="001D4AE1" w:rsidRDefault="001D4AE1" w:rsidP="001D4AE1">
            <w:pPr>
              <w:jc w:val="both"/>
              <w:rPr>
                <w:rFonts w:eastAsia="Calibri"/>
                <w:lang w:eastAsia="en-US"/>
              </w:rPr>
            </w:pPr>
            <w:r w:rsidRPr="001D4AE1">
              <w:rPr>
                <w:rFonts w:eastAsia="Calibri"/>
                <w:lang w:eastAsia="en-US"/>
              </w:rPr>
              <w:t>10</w:t>
            </w:r>
          </w:p>
        </w:tc>
        <w:tc>
          <w:tcPr>
            <w:tcW w:w="1800" w:type="dxa"/>
          </w:tcPr>
          <w:p w:rsidR="001D4AE1" w:rsidRPr="001D4AE1" w:rsidRDefault="001D4AE1" w:rsidP="001D4AE1">
            <w:pPr>
              <w:jc w:val="both"/>
              <w:rPr>
                <w:rFonts w:eastAsia="Calibri"/>
                <w:lang w:eastAsia="en-US"/>
              </w:rPr>
            </w:pPr>
            <w:r w:rsidRPr="001D4AE1">
              <w:rPr>
                <w:rFonts w:eastAsia="Calibri"/>
                <w:lang w:eastAsia="en-US"/>
              </w:rPr>
              <w:t>% мест от общего количества парковочных мест</w:t>
            </w:r>
          </w:p>
        </w:tc>
        <w:tc>
          <w:tcPr>
            <w:tcW w:w="1602" w:type="dxa"/>
            <w:vMerge w:val="restart"/>
            <w:vAlign w:val="center"/>
          </w:tcPr>
          <w:p w:rsidR="001D4AE1" w:rsidRPr="001D4AE1" w:rsidRDefault="001D4AE1" w:rsidP="001D4AE1">
            <w:pPr>
              <w:jc w:val="both"/>
              <w:rPr>
                <w:rFonts w:eastAsia="Calibri"/>
                <w:lang w:eastAsia="en-US"/>
              </w:rPr>
            </w:pPr>
            <w:r w:rsidRPr="001D4AE1">
              <w:rPr>
                <w:rFonts w:eastAsia="Calibri"/>
                <w:lang w:eastAsia="en-US"/>
              </w:rPr>
              <w:t>Но не менее одного места</w:t>
            </w:r>
          </w:p>
        </w:tc>
      </w:tr>
      <w:tr w:rsidR="001D4AE1" w:rsidRPr="001D4AE1" w:rsidTr="00353437">
        <w:tc>
          <w:tcPr>
            <w:tcW w:w="4786" w:type="dxa"/>
            <w:vAlign w:val="center"/>
          </w:tcPr>
          <w:p w:rsidR="001D4AE1" w:rsidRPr="001D4AE1" w:rsidRDefault="001D4AE1" w:rsidP="001D4AE1">
            <w:pPr>
              <w:jc w:val="both"/>
              <w:rPr>
                <w:rFonts w:eastAsia="Calibri"/>
                <w:lang w:eastAsia="en-US"/>
              </w:rPr>
            </w:pPr>
            <w:r w:rsidRPr="001D4AE1">
              <w:rPr>
                <w:rFonts w:eastAsia="Calibr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D4AE1" w:rsidRPr="001D4AE1" w:rsidRDefault="001D4AE1" w:rsidP="001D4AE1">
            <w:pPr>
              <w:jc w:val="both"/>
              <w:rPr>
                <w:rFonts w:eastAsia="Calibri"/>
                <w:lang w:eastAsia="en-US"/>
              </w:rPr>
            </w:pPr>
            <w:r w:rsidRPr="001D4AE1">
              <w:rPr>
                <w:rFonts w:eastAsia="Calibri"/>
                <w:lang w:eastAsia="en-US"/>
              </w:rPr>
              <w:t>10</w:t>
            </w:r>
          </w:p>
        </w:tc>
        <w:tc>
          <w:tcPr>
            <w:tcW w:w="1800" w:type="dxa"/>
          </w:tcPr>
          <w:p w:rsidR="001D4AE1" w:rsidRPr="001D4AE1" w:rsidRDefault="001D4AE1" w:rsidP="001D4AE1">
            <w:pPr>
              <w:jc w:val="both"/>
              <w:rPr>
                <w:rFonts w:eastAsia="Calibri"/>
                <w:lang w:eastAsia="en-US"/>
              </w:rPr>
            </w:pPr>
            <w:r w:rsidRPr="001D4AE1">
              <w:rPr>
                <w:rFonts w:eastAsia="Calibri"/>
                <w:lang w:eastAsia="en-US"/>
              </w:rPr>
              <w:t>% мест от общего количества парковочных мест</w:t>
            </w:r>
          </w:p>
        </w:tc>
        <w:tc>
          <w:tcPr>
            <w:tcW w:w="1602" w:type="dxa"/>
            <w:vMerge/>
            <w:vAlign w:val="center"/>
          </w:tcPr>
          <w:p w:rsidR="001D4AE1" w:rsidRPr="001D4AE1" w:rsidRDefault="001D4AE1" w:rsidP="001D4AE1">
            <w:pPr>
              <w:jc w:val="both"/>
              <w:rPr>
                <w:rFonts w:eastAsia="Calibri"/>
                <w:lang w:eastAsia="en-US"/>
              </w:rPr>
            </w:pPr>
          </w:p>
        </w:tc>
      </w:tr>
      <w:tr w:rsidR="001D4AE1" w:rsidRPr="001D4AE1" w:rsidTr="00353437">
        <w:tc>
          <w:tcPr>
            <w:tcW w:w="4786" w:type="dxa"/>
            <w:vAlign w:val="center"/>
          </w:tcPr>
          <w:p w:rsidR="001D4AE1" w:rsidRPr="001D4AE1" w:rsidRDefault="001D4AE1" w:rsidP="001D4AE1">
            <w:pPr>
              <w:jc w:val="both"/>
              <w:rPr>
                <w:rFonts w:eastAsia="Calibri"/>
                <w:lang w:eastAsia="en-US"/>
              </w:rPr>
            </w:pPr>
            <w:r w:rsidRPr="001D4AE1">
              <w:rPr>
                <w:rFonts w:eastAsia="Calibri"/>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D4AE1" w:rsidRPr="001D4AE1" w:rsidRDefault="001D4AE1" w:rsidP="001D4AE1">
            <w:pPr>
              <w:jc w:val="both"/>
              <w:rPr>
                <w:rFonts w:eastAsia="Calibri"/>
                <w:lang w:eastAsia="en-US"/>
              </w:rPr>
            </w:pPr>
            <w:r w:rsidRPr="001D4AE1">
              <w:rPr>
                <w:rFonts w:eastAsia="Calibri"/>
                <w:lang w:eastAsia="en-US"/>
              </w:rPr>
              <w:t>20</w:t>
            </w:r>
          </w:p>
        </w:tc>
        <w:tc>
          <w:tcPr>
            <w:tcW w:w="1800" w:type="dxa"/>
          </w:tcPr>
          <w:p w:rsidR="001D4AE1" w:rsidRPr="001D4AE1" w:rsidRDefault="001D4AE1" w:rsidP="001D4AE1">
            <w:pPr>
              <w:jc w:val="both"/>
              <w:rPr>
                <w:rFonts w:eastAsia="Calibri"/>
                <w:lang w:eastAsia="en-US"/>
              </w:rPr>
            </w:pPr>
            <w:r w:rsidRPr="001D4AE1">
              <w:rPr>
                <w:rFonts w:eastAsia="Calibri"/>
                <w:lang w:eastAsia="en-US"/>
              </w:rPr>
              <w:t>% мест от общего количества парковочных мест</w:t>
            </w:r>
          </w:p>
        </w:tc>
        <w:tc>
          <w:tcPr>
            <w:tcW w:w="1602" w:type="dxa"/>
            <w:vMerge/>
            <w:vAlign w:val="center"/>
          </w:tcPr>
          <w:p w:rsidR="001D4AE1" w:rsidRPr="001D4AE1" w:rsidRDefault="001D4AE1" w:rsidP="001D4AE1">
            <w:pPr>
              <w:jc w:val="both"/>
              <w:rPr>
                <w:rFonts w:eastAsia="Calibri"/>
                <w:lang w:eastAsia="en-US"/>
              </w:rPr>
            </w:pPr>
          </w:p>
        </w:tc>
      </w:tr>
    </w:tbl>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4.2.3. Расстояние от жилого дома до мест хранения индивидуального автотранспорта инвалида – не более 100 м; и не менее 10 м.</w:t>
      </w:r>
    </w:p>
    <w:p w:rsidR="001D4AE1" w:rsidRPr="001D4AE1" w:rsidRDefault="001D4AE1" w:rsidP="001D4AE1">
      <w:pPr>
        <w:ind w:firstLine="567"/>
        <w:jc w:val="both"/>
        <w:rPr>
          <w:rFonts w:eastAsia="Calibri"/>
          <w:lang w:eastAsia="en-US"/>
        </w:rPr>
      </w:pPr>
      <w:r w:rsidRPr="001D4AE1">
        <w:rPr>
          <w:rFonts w:eastAsia="Calibri"/>
          <w:lang w:eastAsia="en-US"/>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D4AE1" w:rsidRPr="001D4AE1" w:rsidRDefault="001D4AE1" w:rsidP="001D4AE1">
      <w:pPr>
        <w:ind w:firstLine="567"/>
        <w:jc w:val="both"/>
        <w:rPr>
          <w:rFonts w:eastAsia="Calibri"/>
          <w:lang w:eastAsia="en-US"/>
        </w:rPr>
      </w:pPr>
      <w:r w:rsidRPr="001D4AE1">
        <w:rPr>
          <w:rFonts w:eastAsia="Calibr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D4AE1" w:rsidRPr="001D4AE1" w:rsidRDefault="001D4AE1" w:rsidP="001D4AE1">
      <w:pPr>
        <w:ind w:firstLine="567"/>
        <w:jc w:val="both"/>
        <w:rPr>
          <w:rFonts w:eastAsia="Calibri"/>
          <w:lang w:eastAsia="en-US"/>
        </w:rPr>
      </w:pPr>
      <w:r w:rsidRPr="001D4AE1">
        <w:rPr>
          <w:rFonts w:eastAsia="Calibri"/>
          <w:lang w:eastAsia="en-US"/>
        </w:rPr>
        <w:t>4.2.6. Размер машино-места для парковки индивидуального транспорта инвалида, без учета площади проездов (м2 на 1 машино-место) – 17,5 м2.</w:t>
      </w:r>
    </w:p>
    <w:p w:rsidR="001D4AE1" w:rsidRPr="001D4AE1" w:rsidRDefault="001D4AE1" w:rsidP="001D4AE1">
      <w:pPr>
        <w:ind w:firstLine="567"/>
        <w:jc w:val="both"/>
        <w:rPr>
          <w:rFonts w:eastAsia="Calibri"/>
          <w:lang w:eastAsia="en-US"/>
        </w:rPr>
      </w:pPr>
      <w:r w:rsidRPr="001D4AE1">
        <w:rPr>
          <w:rFonts w:eastAsia="Calibri"/>
          <w:lang w:eastAsia="en-US"/>
        </w:rPr>
        <w:t>4.2.7. Размер земельного участка  крытого бокса для хранения индивидуального транспорта инвалида (м2 на 1 мшино-место) – 21 м2.</w:t>
      </w:r>
    </w:p>
    <w:p w:rsidR="001D4AE1" w:rsidRPr="001D4AE1" w:rsidRDefault="001D4AE1" w:rsidP="001D4AE1">
      <w:pPr>
        <w:ind w:firstLine="567"/>
        <w:jc w:val="both"/>
        <w:rPr>
          <w:rFonts w:eastAsia="Calibri"/>
          <w:lang w:eastAsia="en-US"/>
        </w:rPr>
      </w:pPr>
      <w:r w:rsidRPr="001D4AE1">
        <w:rPr>
          <w:rFonts w:eastAsia="Calibri"/>
          <w:lang w:eastAsia="en-US"/>
        </w:rPr>
        <w:t>4.2.8. Ширина зоны для парковки автомобиля инвалида (не менее) – 3,5 м.</w:t>
      </w:r>
    </w:p>
    <w:p w:rsidR="001D4AE1" w:rsidRPr="001D4AE1" w:rsidRDefault="001D4AE1" w:rsidP="001D4AE1">
      <w:pPr>
        <w:ind w:firstLine="567"/>
        <w:jc w:val="both"/>
        <w:rPr>
          <w:rFonts w:eastAsia="Calibri"/>
          <w:lang w:eastAsia="en-US"/>
        </w:rPr>
      </w:pPr>
      <w:r w:rsidRPr="001D4AE1">
        <w:rPr>
          <w:rFonts w:eastAsia="Calibri"/>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D4AE1" w:rsidRPr="001D4AE1" w:rsidRDefault="001D4AE1" w:rsidP="001D4AE1">
      <w:pPr>
        <w:ind w:firstLine="283"/>
        <w:jc w:val="both"/>
        <w:rPr>
          <w:rFonts w:eastAsia="Calibri"/>
          <w:lang w:eastAsia="en-US"/>
        </w:rPr>
      </w:pPr>
    </w:p>
    <w:p w:rsidR="001D4AE1" w:rsidRPr="001D4AE1" w:rsidRDefault="001D4AE1" w:rsidP="001D4AE1">
      <w:pPr>
        <w:ind w:firstLine="709"/>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5. РАСЧЕТНЫЕ ПОКАЗАТЕЛИ ОБЕСПЕЧЕННОСТИ И ИНТЕНСИВНОСТИ ИСПОЛЬЗОВАНИЯ ТЕРРИТОРИЙ РЕКРЕАЦИОННЫХ ЗОН</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5.1. Общие требования</w:t>
      </w:r>
    </w:p>
    <w:p w:rsidR="001D4AE1" w:rsidRPr="001D4AE1" w:rsidRDefault="001D4AE1" w:rsidP="001D4AE1">
      <w:pPr>
        <w:ind w:firstLine="567"/>
        <w:jc w:val="both"/>
        <w:rPr>
          <w:rFonts w:eastAsia="Calibri"/>
          <w:lang w:eastAsia="en-US"/>
        </w:rPr>
      </w:pPr>
      <w:r w:rsidRPr="001D4AE1">
        <w:rPr>
          <w:rFonts w:eastAsia="Calibr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1D4AE1" w:rsidRPr="001D4AE1" w:rsidRDefault="001D4AE1" w:rsidP="001D4AE1">
      <w:pPr>
        <w:ind w:firstLine="567"/>
        <w:jc w:val="both"/>
        <w:rPr>
          <w:rFonts w:eastAsia="Calibri"/>
          <w:lang w:eastAsia="en-US"/>
        </w:rPr>
      </w:pPr>
      <w:r w:rsidRPr="001D4AE1">
        <w:rPr>
          <w:rFonts w:eastAsia="Calibri"/>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D4AE1" w:rsidRPr="001D4AE1" w:rsidRDefault="001D4AE1" w:rsidP="001D4AE1">
      <w:pPr>
        <w:ind w:firstLine="567"/>
        <w:jc w:val="both"/>
        <w:rPr>
          <w:rFonts w:eastAsia="Calibri"/>
          <w:lang w:eastAsia="en-US"/>
        </w:rPr>
      </w:pPr>
      <w:r w:rsidRPr="001D4AE1">
        <w:rPr>
          <w:rFonts w:eastAsia="Calibri"/>
          <w:lang w:eastAsia="en-US"/>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5.1.6. На озелененных территориях нормируются: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габариты допускаемой застройки и ее назначение; </w:t>
      </w:r>
    </w:p>
    <w:p w:rsidR="001D4AE1" w:rsidRPr="001D4AE1" w:rsidRDefault="001D4AE1" w:rsidP="001D4AE1">
      <w:pPr>
        <w:ind w:firstLine="567"/>
        <w:jc w:val="both"/>
        <w:rPr>
          <w:rFonts w:eastAsia="Calibri"/>
          <w:lang w:eastAsia="en-US"/>
        </w:rPr>
      </w:pPr>
      <w:r w:rsidRPr="001D4AE1">
        <w:rPr>
          <w:rFonts w:eastAsia="Calibri"/>
          <w:lang w:eastAsia="en-US"/>
        </w:rPr>
        <w:t>- расстояния от зеленых насаждений до зданий, сооружений, коммуникаций.</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5.2. Озелененные территории общего пользования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5.2.4. Оптимальные параметры общего баланса территории составляют: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открытые пространства: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зеленые насаждения - 65 - 75%;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аллеи и дороги - 10 - 15%;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площадки - 8 - 12%;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сооружения - 5 - 7%;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зона природных ландшафтов: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зеленые насаждения - 93 - 97%;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дорожная сеть - 2 - 5%; </w:t>
      </w:r>
    </w:p>
    <w:p w:rsidR="001D4AE1" w:rsidRPr="001D4AE1" w:rsidRDefault="001D4AE1" w:rsidP="001D4AE1">
      <w:pPr>
        <w:ind w:firstLine="567"/>
        <w:jc w:val="both"/>
        <w:rPr>
          <w:rFonts w:eastAsia="Calibri"/>
          <w:lang w:eastAsia="en-US"/>
        </w:rPr>
      </w:pPr>
      <w:r w:rsidRPr="001D4AE1">
        <w:rPr>
          <w:rFonts w:eastAsia="Calibri"/>
          <w:lang w:eastAsia="en-US"/>
        </w:rPr>
        <w:t>- обслуживающие сооружения и хозяйственные постройки - 2%.</w:t>
      </w:r>
    </w:p>
    <w:p w:rsidR="001D4AE1" w:rsidRPr="001D4AE1" w:rsidRDefault="001D4AE1" w:rsidP="001D4AE1">
      <w:pPr>
        <w:ind w:firstLine="567"/>
        <w:jc w:val="both"/>
        <w:rPr>
          <w:rFonts w:eastAsia="Calibri"/>
          <w:lang w:eastAsia="en-US"/>
        </w:rPr>
      </w:pPr>
      <w:r w:rsidRPr="001D4AE1">
        <w:rPr>
          <w:rFonts w:eastAsia="Calibri"/>
          <w:lang w:eastAsia="en-US"/>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D4AE1" w:rsidRPr="001D4AE1" w:rsidRDefault="001D4AE1" w:rsidP="001D4AE1">
      <w:pPr>
        <w:ind w:firstLine="567"/>
        <w:jc w:val="both"/>
        <w:rPr>
          <w:rFonts w:eastAsia="Calibri"/>
          <w:lang w:eastAsia="en-US"/>
        </w:rPr>
      </w:pPr>
      <w:r w:rsidRPr="001D4AE1">
        <w:rPr>
          <w:rFonts w:eastAsia="Calibri"/>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5.2.8. Элементы территории парка следует принимать в % от общей площади парка: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территории зеленых насаждений и водоемов - не менее 70;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аллеи, дорожки, площадки - 25 - 28; </w:t>
      </w:r>
    </w:p>
    <w:p w:rsidR="001D4AE1" w:rsidRPr="001D4AE1" w:rsidRDefault="001D4AE1" w:rsidP="001D4AE1">
      <w:pPr>
        <w:ind w:firstLine="567"/>
        <w:jc w:val="both"/>
        <w:rPr>
          <w:rFonts w:eastAsia="Calibri"/>
          <w:lang w:eastAsia="en-US"/>
        </w:rPr>
      </w:pPr>
      <w:r w:rsidRPr="001D4AE1">
        <w:rPr>
          <w:rFonts w:eastAsia="Calibri"/>
          <w:lang w:eastAsia="en-US"/>
        </w:rPr>
        <w:t>- здания и сооружения - 5 – 7</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5.2.9. Радиус доступности должен составлять: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парков - не более 20 минут;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парков планировочных районов - не более 15 минут или 1200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5.2.11. Запрещается использовать для любых хозяйственных целей территорию парка, примыкающую к жилой застройке.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5.2.14. Ширину бульваров с одной продольной пешеходной аллеей следует принимать, м, не менее, размещаемых: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оси улиц - 18;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 одной стороны улицы между проезжей частью и застройкой - 10.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5.2.15. Минимальное соотношение ширины и длины бульвара следует принимать не менее 1:3.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5.2.17. Высота застройки не должна превышать 6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2030"/>
        <w:gridCol w:w="2848"/>
        <w:gridCol w:w="2345"/>
      </w:tblGrid>
      <w:tr w:rsidR="001D4AE1" w:rsidRPr="001D4AE1" w:rsidTr="00353437">
        <w:trPr>
          <w:trHeight w:val="612"/>
        </w:trPr>
        <w:tc>
          <w:tcPr>
            <w:tcW w:w="1335"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Ширина бульвара, м </w:t>
            </w:r>
          </w:p>
        </w:tc>
        <w:tc>
          <w:tcPr>
            <w:tcW w:w="3665"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Элементы территории (% от общей площади) </w:t>
            </w:r>
          </w:p>
        </w:tc>
      </w:tr>
      <w:tr w:rsidR="001D4AE1" w:rsidRPr="001D4AE1" w:rsidTr="00353437">
        <w:trPr>
          <w:trHeight w:val="1025"/>
        </w:trPr>
        <w:tc>
          <w:tcPr>
            <w:tcW w:w="1335" w:type="pct"/>
            <w:vMerge/>
          </w:tcPr>
          <w:p w:rsidR="001D4AE1" w:rsidRPr="001D4AE1" w:rsidRDefault="001D4AE1" w:rsidP="001D4AE1">
            <w:pPr>
              <w:autoSpaceDE w:val="0"/>
              <w:autoSpaceDN w:val="0"/>
              <w:adjustRightInd w:val="0"/>
              <w:jc w:val="both"/>
              <w:rPr>
                <w:rFonts w:eastAsia="Calibri"/>
                <w:color w:val="000000"/>
                <w:lang w:eastAsia="en-US"/>
              </w:rPr>
            </w:pPr>
          </w:p>
        </w:tc>
        <w:tc>
          <w:tcPr>
            <w:tcW w:w="10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территории зеленых насаждений и водоемов</w:t>
            </w:r>
          </w:p>
        </w:tc>
        <w:tc>
          <w:tcPr>
            <w:tcW w:w="144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аллеи, дорожки, площадки </w:t>
            </w:r>
          </w:p>
        </w:tc>
        <w:tc>
          <w:tcPr>
            <w:tcW w:w="11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сооружения и застройка </w:t>
            </w:r>
          </w:p>
        </w:tc>
      </w:tr>
      <w:tr w:rsidR="001D4AE1" w:rsidRPr="001D4AE1" w:rsidTr="00353437">
        <w:trPr>
          <w:trHeight w:val="220"/>
        </w:trPr>
        <w:tc>
          <w:tcPr>
            <w:tcW w:w="133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18 - 25 </w:t>
            </w:r>
          </w:p>
        </w:tc>
        <w:tc>
          <w:tcPr>
            <w:tcW w:w="10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70 - 75 </w:t>
            </w:r>
          </w:p>
        </w:tc>
        <w:tc>
          <w:tcPr>
            <w:tcW w:w="144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30 - 25 </w:t>
            </w:r>
          </w:p>
        </w:tc>
        <w:tc>
          <w:tcPr>
            <w:tcW w:w="11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r>
      <w:tr w:rsidR="001D4AE1" w:rsidRPr="001D4AE1" w:rsidTr="00353437">
        <w:trPr>
          <w:trHeight w:val="220"/>
        </w:trPr>
        <w:tc>
          <w:tcPr>
            <w:tcW w:w="133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25 - 50 </w:t>
            </w:r>
          </w:p>
        </w:tc>
        <w:tc>
          <w:tcPr>
            <w:tcW w:w="10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75 - 80 </w:t>
            </w:r>
          </w:p>
        </w:tc>
        <w:tc>
          <w:tcPr>
            <w:tcW w:w="144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23 - 17 </w:t>
            </w:r>
          </w:p>
        </w:tc>
        <w:tc>
          <w:tcPr>
            <w:tcW w:w="11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2 - 3 </w:t>
            </w:r>
          </w:p>
        </w:tc>
      </w:tr>
      <w:tr w:rsidR="001D4AE1" w:rsidRPr="001D4AE1" w:rsidTr="00353437">
        <w:trPr>
          <w:trHeight w:val="220"/>
        </w:trPr>
        <w:tc>
          <w:tcPr>
            <w:tcW w:w="133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более 50 </w:t>
            </w:r>
          </w:p>
        </w:tc>
        <w:tc>
          <w:tcPr>
            <w:tcW w:w="10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65 - 70 </w:t>
            </w:r>
          </w:p>
        </w:tc>
        <w:tc>
          <w:tcPr>
            <w:tcW w:w="144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30 - 25 </w:t>
            </w:r>
          </w:p>
        </w:tc>
        <w:tc>
          <w:tcPr>
            <w:tcW w:w="11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 более 5 </w:t>
            </w:r>
          </w:p>
        </w:tc>
      </w:tr>
    </w:tbl>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D4AE1" w:rsidRPr="001D4AE1" w:rsidRDefault="001D4AE1" w:rsidP="001D4AE1">
      <w:pPr>
        <w:ind w:firstLine="567"/>
        <w:jc w:val="both"/>
        <w:rPr>
          <w:rFonts w:eastAsia="Calibri"/>
          <w:lang w:eastAsia="en-US"/>
        </w:rPr>
      </w:pPr>
      <w:r w:rsidRPr="001D4AE1">
        <w:rPr>
          <w:rFonts w:eastAsia="Calibri"/>
          <w:lang w:eastAsia="en-US"/>
        </w:rPr>
        <w:t>На территории сквера запрещается размещение застройки.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D4AE1" w:rsidRPr="001D4AE1" w:rsidRDefault="001D4AE1" w:rsidP="001D4AE1">
      <w:pPr>
        <w:ind w:firstLine="567"/>
        <w:jc w:val="both"/>
        <w:rPr>
          <w:rFonts w:eastAsia="Calibri"/>
          <w:lang w:eastAsia="en-US"/>
        </w:rPr>
      </w:pPr>
      <w:r w:rsidRPr="001D4AE1">
        <w:rPr>
          <w:rFonts w:eastAsia="Calibr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5.3. Зоны отдыха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D4AE1" w:rsidRPr="001D4AE1" w:rsidRDefault="001D4AE1" w:rsidP="001D4AE1">
      <w:pPr>
        <w:ind w:firstLine="567"/>
        <w:jc w:val="both"/>
        <w:rPr>
          <w:rFonts w:eastAsia="Calibri"/>
          <w:lang w:eastAsia="en-US"/>
        </w:rPr>
      </w:pPr>
      <w:r w:rsidRPr="001D4AE1">
        <w:rPr>
          <w:rFonts w:eastAsia="Calibri"/>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3034"/>
        <w:gridCol w:w="2315"/>
      </w:tblGrid>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Учреждения, предприятия, сооружения</w:t>
            </w:r>
          </w:p>
        </w:tc>
        <w:tc>
          <w:tcPr>
            <w:tcW w:w="3034" w:type="dxa"/>
          </w:tcPr>
          <w:p w:rsidR="001D4AE1" w:rsidRPr="001D4AE1" w:rsidRDefault="001D4AE1" w:rsidP="001D4AE1">
            <w:pPr>
              <w:jc w:val="both"/>
              <w:rPr>
                <w:rFonts w:eastAsia="Calibri"/>
                <w:lang w:eastAsia="en-US"/>
              </w:rPr>
            </w:pPr>
            <w:r w:rsidRPr="001D4AE1">
              <w:rPr>
                <w:rFonts w:eastAsia="Calibri"/>
                <w:lang w:eastAsia="en-US"/>
              </w:rPr>
              <w:t>Единица измерения</w:t>
            </w:r>
          </w:p>
        </w:tc>
        <w:tc>
          <w:tcPr>
            <w:tcW w:w="2315" w:type="dxa"/>
          </w:tcPr>
          <w:p w:rsidR="001D4AE1" w:rsidRPr="001D4AE1" w:rsidRDefault="001D4AE1" w:rsidP="001D4AE1">
            <w:pPr>
              <w:jc w:val="both"/>
              <w:rPr>
                <w:rFonts w:eastAsia="Calibri"/>
                <w:lang w:eastAsia="en-US"/>
              </w:rPr>
            </w:pPr>
            <w:r w:rsidRPr="001D4AE1">
              <w:rPr>
                <w:rFonts w:eastAsia="Calibri"/>
                <w:lang w:eastAsia="en-US"/>
              </w:rPr>
              <w:t>Обеспеченность на 100 отдыхающих</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Предприятия общественного питания:</w:t>
            </w:r>
          </w:p>
          <w:p w:rsidR="001D4AE1" w:rsidRPr="001D4AE1" w:rsidRDefault="001D4AE1" w:rsidP="001D4AE1">
            <w:pPr>
              <w:jc w:val="both"/>
              <w:rPr>
                <w:rFonts w:eastAsia="Calibri"/>
                <w:lang w:eastAsia="en-US"/>
              </w:rPr>
            </w:pPr>
            <w:r w:rsidRPr="001D4AE1">
              <w:rPr>
                <w:rFonts w:eastAsia="Calibri"/>
                <w:lang w:eastAsia="en-US"/>
              </w:rPr>
              <w:t>- кафе, закусочные</w:t>
            </w:r>
          </w:p>
          <w:p w:rsidR="001D4AE1" w:rsidRPr="001D4AE1" w:rsidRDefault="001D4AE1" w:rsidP="001D4AE1">
            <w:pPr>
              <w:jc w:val="both"/>
              <w:rPr>
                <w:rFonts w:eastAsia="Calibri"/>
                <w:lang w:eastAsia="en-US"/>
              </w:rPr>
            </w:pPr>
            <w:r w:rsidRPr="001D4AE1">
              <w:rPr>
                <w:rFonts w:eastAsia="Calibri"/>
                <w:lang w:eastAsia="en-US"/>
              </w:rPr>
              <w:t>- столовые</w:t>
            </w:r>
          </w:p>
          <w:p w:rsidR="001D4AE1" w:rsidRPr="001D4AE1" w:rsidRDefault="001D4AE1" w:rsidP="001D4AE1">
            <w:pPr>
              <w:jc w:val="both"/>
              <w:rPr>
                <w:rFonts w:eastAsia="Calibri"/>
                <w:lang w:eastAsia="en-US"/>
              </w:rPr>
            </w:pPr>
            <w:r w:rsidRPr="001D4AE1">
              <w:rPr>
                <w:rFonts w:eastAsia="Calibri"/>
                <w:lang w:eastAsia="en-US"/>
              </w:rPr>
              <w:t>- рестораны</w:t>
            </w:r>
          </w:p>
        </w:tc>
        <w:tc>
          <w:tcPr>
            <w:tcW w:w="3034" w:type="dxa"/>
          </w:tcPr>
          <w:p w:rsidR="001D4AE1" w:rsidRPr="001D4AE1" w:rsidRDefault="001D4AE1" w:rsidP="001D4AE1">
            <w:pPr>
              <w:jc w:val="both"/>
              <w:rPr>
                <w:rFonts w:eastAsia="Calibri"/>
                <w:lang w:eastAsia="en-US"/>
              </w:rPr>
            </w:pPr>
            <w:r w:rsidRPr="001D4AE1">
              <w:rPr>
                <w:rFonts w:eastAsia="Calibri"/>
                <w:lang w:eastAsia="en-US"/>
              </w:rPr>
              <w:t>посадочное место</w:t>
            </w:r>
          </w:p>
        </w:tc>
        <w:tc>
          <w:tcPr>
            <w:tcW w:w="2315" w:type="dxa"/>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t>28</w:t>
            </w:r>
          </w:p>
          <w:p w:rsidR="001D4AE1" w:rsidRPr="001D4AE1" w:rsidRDefault="001D4AE1" w:rsidP="001D4AE1">
            <w:pPr>
              <w:jc w:val="both"/>
              <w:rPr>
                <w:rFonts w:eastAsia="Calibri"/>
                <w:lang w:eastAsia="en-US"/>
              </w:rPr>
            </w:pPr>
            <w:r w:rsidRPr="001D4AE1">
              <w:rPr>
                <w:rFonts w:eastAsia="Calibri"/>
                <w:lang w:eastAsia="en-US"/>
              </w:rPr>
              <w:t>40</w:t>
            </w:r>
          </w:p>
          <w:p w:rsidR="001D4AE1" w:rsidRPr="001D4AE1" w:rsidRDefault="001D4AE1" w:rsidP="001D4AE1">
            <w:pPr>
              <w:jc w:val="both"/>
              <w:rPr>
                <w:rFonts w:eastAsia="Calibri"/>
                <w:lang w:eastAsia="en-US"/>
              </w:rPr>
            </w:pPr>
            <w:r w:rsidRPr="001D4AE1">
              <w:rPr>
                <w:rFonts w:eastAsia="Calibri"/>
                <w:lang w:eastAsia="en-US"/>
              </w:rPr>
              <w:t>12</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Очаги самостоятельного приготовления пищи</w:t>
            </w:r>
          </w:p>
        </w:tc>
        <w:tc>
          <w:tcPr>
            <w:tcW w:w="3034" w:type="dxa"/>
          </w:tcPr>
          <w:p w:rsidR="001D4AE1" w:rsidRPr="001D4AE1" w:rsidRDefault="001D4AE1" w:rsidP="001D4AE1">
            <w:pPr>
              <w:jc w:val="both"/>
              <w:rPr>
                <w:rFonts w:eastAsia="Calibri"/>
                <w:lang w:eastAsia="en-US"/>
              </w:rPr>
            </w:pPr>
            <w:r w:rsidRPr="001D4AE1">
              <w:rPr>
                <w:rFonts w:eastAsia="Calibri"/>
                <w:lang w:eastAsia="en-US"/>
              </w:rPr>
              <w:t>шт.</w:t>
            </w:r>
          </w:p>
        </w:tc>
        <w:tc>
          <w:tcPr>
            <w:tcW w:w="2315" w:type="dxa"/>
          </w:tcPr>
          <w:p w:rsidR="001D4AE1" w:rsidRPr="001D4AE1" w:rsidRDefault="001D4AE1" w:rsidP="001D4AE1">
            <w:pPr>
              <w:jc w:val="both"/>
              <w:rPr>
                <w:rFonts w:eastAsia="Calibri"/>
                <w:lang w:eastAsia="en-US"/>
              </w:rPr>
            </w:pPr>
            <w:r w:rsidRPr="001D4AE1">
              <w:rPr>
                <w:rFonts w:eastAsia="Calibri"/>
                <w:lang w:eastAsia="en-US"/>
              </w:rPr>
              <w:t>5</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Магазины:</w:t>
            </w:r>
          </w:p>
          <w:p w:rsidR="001D4AE1" w:rsidRPr="001D4AE1" w:rsidRDefault="001D4AE1" w:rsidP="001D4AE1">
            <w:pPr>
              <w:jc w:val="both"/>
              <w:rPr>
                <w:rFonts w:eastAsia="Calibri"/>
                <w:lang w:eastAsia="en-US"/>
              </w:rPr>
            </w:pPr>
            <w:r w:rsidRPr="001D4AE1">
              <w:rPr>
                <w:rFonts w:eastAsia="Calibri"/>
                <w:lang w:eastAsia="en-US"/>
              </w:rPr>
              <w:lastRenderedPageBreak/>
              <w:t>- продовольственные</w:t>
            </w:r>
          </w:p>
          <w:p w:rsidR="001D4AE1" w:rsidRPr="001D4AE1" w:rsidRDefault="001D4AE1" w:rsidP="001D4AE1">
            <w:pPr>
              <w:jc w:val="both"/>
              <w:rPr>
                <w:rFonts w:eastAsia="Calibri"/>
                <w:lang w:eastAsia="en-US"/>
              </w:rPr>
            </w:pPr>
            <w:r w:rsidRPr="001D4AE1">
              <w:rPr>
                <w:rFonts w:eastAsia="Calibri"/>
                <w:lang w:eastAsia="en-US"/>
              </w:rPr>
              <w:t>- непродовольственные</w:t>
            </w:r>
          </w:p>
        </w:tc>
        <w:tc>
          <w:tcPr>
            <w:tcW w:w="3034" w:type="dxa"/>
          </w:tcPr>
          <w:p w:rsidR="001D4AE1" w:rsidRPr="001D4AE1" w:rsidRDefault="001D4AE1" w:rsidP="001D4AE1">
            <w:pPr>
              <w:jc w:val="both"/>
              <w:rPr>
                <w:rFonts w:eastAsia="Calibri"/>
                <w:lang w:eastAsia="en-US"/>
              </w:rPr>
            </w:pPr>
            <w:r w:rsidRPr="001D4AE1">
              <w:rPr>
                <w:rFonts w:eastAsia="Calibri"/>
                <w:lang w:eastAsia="en-US"/>
              </w:rPr>
              <w:lastRenderedPageBreak/>
              <w:t>рабочее место</w:t>
            </w:r>
          </w:p>
        </w:tc>
        <w:tc>
          <w:tcPr>
            <w:tcW w:w="2315" w:type="dxa"/>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lastRenderedPageBreak/>
              <w:t>1-1,5</w:t>
            </w:r>
          </w:p>
          <w:p w:rsidR="001D4AE1" w:rsidRPr="001D4AE1" w:rsidRDefault="001D4AE1" w:rsidP="001D4AE1">
            <w:pPr>
              <w:jc w:val="both"/>
              <w:rPr>
                <w:rFonts w:eastAsia="Calibri"/>
                <w:lang w:eastAsia="en-US"/>
              </w:rPr>
            </w:pPr>
            <w:r w:rsidRPr="001D4AE1">
              <w:rPr>
                <w:rFonts w:eastAsia="Calibri"/>
                <w:lang w:eastAsia="en-US"/>
              </w:rPr>
              <w:t>0,5-0,8</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lastRenderedPageBreak/>
              <w:t>Пункты проката</w:t>
            </w:r>
          </w:p>
        </w:tc>
        <w:tc>
          <w:tcPr>
            <w:tcW w:w="3034" w:type="dxa"/>
          </w:tcPr>
          <w:p w:rsidR="001D4AE1" w:rsidRPr="001D4AE1" w:rsidRDefault="001D4AE1" w:rsidP="001D4AE1">
            <w:pPr>
              <w:jc w:val="both"/>
              <w:rPr>
                <w:rFonts w:eastAsia="Calibri"/>
                <w:lang w:eastAsia="en-US"/>
              </w:rPr>
            </w:pPr>
            <w:r w:rsidRPr="001D4AE1">
              <w:rPr>
                <w:rFonts w:eastAsia="Calibri"/>
                <w:lang w:eastAsia="en-US"/>
              </w:rPr>
              <w:t>рабочее место</w:t>
            </w:r>
          </w:p>
        </w:tc>
        <w:tc>
          <w:tcPr>
            <w:tcW w:w="2315" w:type="dxa"/>
          </w:tcPr>
          <w:p w:rsidR="001D4AE1" w:rsidRPr="001D4AE1" w:rsidRDefault="001D4AE1" w:rsidP="001D4AE1">
            <w:pPr>
              <w:jc w:val="both"/>
              <w:rPr>
                <w:rFonts w:eastAsia="Calibri"/>
                <w:lang w:eastAsia="en-US"/>
              </w:rPr>
            </w:pPr>
            <w:r w:rsidRPr="001D4AE1">
              <w:rPr>
                <w:rFonts w:eastAsia="Calibri"/>
                <w:lang w:eastAsia="en-US"/>
              </w:rPr>
              <w:t>0,2</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Киноплощадки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зрительное место</w:t>
            </w:r>
          </w:p>
        </w:tc>
        <w:tc>
          <w:tcPr>
            <w:tcW w:w="2315" w:type="dxa"/>
          </w:tcPr>
          <w:p w:rsidR="001D4AE1" w:rsidRPr="001D4AE1" w:rsidRDefault="001D4AE1" w:rsidP="001D4AE1">
            <w:pPr>
              <w:jc w:val="both"/>
              <w:rPr>
                <w:rFonts w:eastAsia="Calibri"/>
                <w:lang w:eastAsia="en-US"/>
              </w:rPr>
            </w:pPr>
            <w:r w:rsidRPr="001D4AE1">
              <w:rPr>
                <w:rFonts w:eastAsia="Calibri"/>
                <w:lang w:eastAsia="en-US"/>
              </w:rPr>
              <w:t>20</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Танцевальные площадки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м2</w:t>
            </w:r>
          </w:p>
        </w:tc>
        <w:tc>
          <w:tcPr>
            <w:tcW w:w="2315" w:type="dxa"/>
          </w:tcPr>
          <w:p w:rsidR="001D4AE1" w:rsidRPr="001D4AE1" w:rsidRDefault="001D4AE1" w:rsidP="001D4AE1">
            <w:pPr>
              <w:jc w:val="both"/>
              <w:rPr>
                <w:rFonts w:eastAsia="Calibri"/>
                <w:lang w:eastAsia="en-US"/>
              </w:rPr>
            </w:pPr>
            <w:r w:rsidRPr="001D4AE1">
              <w:rPr>
                <w:rFonts w:eastAsia="Calibri"/>
                <w:lang w:eastAsia="en-US"/>
              </w:rPr>
              <w:t>20-35</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Спортгородки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м2</w:t>
            </w:r>
          </w:p>
        </w:tc>
        <w:tc>
          <w:tcPr>
            <w:tcW w:w="2315" w:type="dxa"/>
          </w:tcPr>
          <w:p w:rsidR="001D4AE1" w:rsidRPr="001D4AE1" w:rsidRDefault="001D4AE1" w:rsidP="001D4AE1">
            <w:pPr>
              <w:jc w:val="both"/>
              <w:rPr>
                <w:rFonts w:eastAsia="Calibri"/>
                <w:lang w:eastAsia="en-US"/>
              </w:rPr>
            </w:pPr>
            <w:r w:rsidRPr="001D4AE1">
              <w:rPr>
                <w:rFonts w:eastAsia="Calibri"/>
                <w:lang w:eastAsia="en-US"/>
              </w:rPr>
              <w:t>3800-4000</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Лодочные станции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лодки, шт.</w:t>
            </w:r>
          </w:p>
        </w:tc>
        <w:tc>
          <w:tcPr>
            <w:tcW w:w="2315" w:type="dxa"/>
          </w:tcPr>
          <w:p w:rsidR="001D4AE1" w:rsidRPr="001D4AE1" w:rsidRDefault="001D4AE1" w:rsidP="001D4AE1">
            <w:pPr>
              <w:jc w:val="both"/>
              <w:rPr>
                <w:rFonts w:eastAsia="Calibri"/>
                <w:lang w:eastAsia="en-US"/>
              </w:rPr>
            </w:pPr>
            <w:r w:rsidRPr="001D4AE1">
              <w:rPr>
                <w:rFonts w:eastAsia="Calibri"/>
                <w:lang w:eastAsia="en-US"/>
              </w:rPr>
              <w:t>15</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Бассейн</w:t>
            </w:r>
          </w:p>
        </w:tc>
        <w:tc>
          <w:tcPr>
            <w:tcW w:w="3034" w:type="dxa"/>
          </w:tcPr>
          <w:p w:rsidR="001D4AE1" w:rsidRPr="001D4AE1" w:rsidRDefault="001D4AE1" w:rsidP="001D4AE1">
            <w:pPr>
              <w:jc w:val="both"/>
              <w:rPr>
                <w:rFonts w:eastAsia="Calibri"/>
                <w:lang w:eastAsia="en-US"/>
              </w:rPr>
            </w:pPr>
            <w:r w:rsidRPr="001D4AE1">
              <w:rPr>
                <w:rFonts w:eastAsia="Calibri"/>
                <w:lang w:eastAsia="en-US"/>
              </w:rPr>
              <w:t>м2 водного зеркала</w:t>
            </w:r>
          </w:p>
        </w:tc>
        <w:tc>
          <w:tcPr>
            <w:tcW w:w="2315" w:type="dxa"/>
          </w:tcPr>
          <w:p w:rsidR="001D4AE1" w:rsidRPr="001D4AE1" w:rsidRDefault="001D4AE1" w:rsidP="001D4AE1">
            <w:pPr>
              <w:jc w:val="both"/>
              <w:rPr>
                <w:rFonts w:eastAsia="Calibri"/>
                <w:lang w:eastAsia="en-US"/>
              </w:rPr>
            </w:pPr>
            <w:r w:rsidRPr="001D4AE1">
              <w:rPr>
                <w:rFonts w:eastAsia="Calibri"/>
                <w:lang w:eastAsia="en-US"/>
              </w:rPr>
              <w:t>250</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Велолыжные станции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место</w:t>
            </w:r>
          </w:p>
        </w:tc>
        <w:tc>
          <w:tcPr>
            <w:tcW w:w="2315" w:type="dxa"/>
          </w:tcPr>
          <w:p w:rsidR="001D4AE1" w:rsidRPr="001D4AE1" w:rsidRDefault="001D4AE1" w:rsidP="001D4AE1">
            <w:pPr>
              <w:jc w:val="both"/>
              <w:rPr>
                <w:rFonts w:eastAsia="Calibri"/>
                <w:lang w:eastAsia="en-US"/>
              </w:rPr>
            </w:pPr>
            <w:r w:rsidRPr="001D4AE1">
              <w:rPr>
                <w:rFonts w:eastAsia="Calibri"/>
                <w:lang w:eastAsia="en-US"/>
              </w:rPr>
              <w:t>200</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Автостоянки</w:t>
            </w:r>
          </w:p>
        </w:tc>
        <w:tc>
          <w:tcPr>
            <w:tcW w:w="3034" w:type="dxa"/>
          </w:tcPr>
          <w:p w:rsidR="001D4AE1" w:rsidRPr="001D4AE1" w:rsidRDefault="001D4AE1" w:rsidP="001D4AE1">
            <w:pPr>
              <w:jc w:val="both"/>
              <w:rPr>
                <w:rFonts w:eastAsia="Calibri"/>
                <w:lang w:eastAsia="en-US"/>
              </w:rPr>
            </w:pPr>
            <w:r w:rsidRPr="001D4AE1">
              <w:rPr>
                <w:rFonts w:eastAsia="Calibri"/>
                <w:lang w:eastAsia="en-US"/>
              </w:rPr>
              <w:t>место</w:t>
            </w:r>
          </w:p>
        </w:tc>
        <w:tc>
          <w:tcPr>
            <w:tcW w:w="2315" w:type="dxa"/>
          </w:tcPr>
          <w:p w:rsidR="001D4AE1" w:rsidRPr="001D4AE1" w:rsidRDefault="001D4AE1" w:rsidP="001D4AE1">
            <w:pPr>
              <w:jc w:val="both"/>
              <w:rPr>
                <w:rFonts w:eastAsia="Calibri"/>
                <w:lang w:eastAsia="en-US"/>
              </w:rPr>
            </w:pPr>
            <w:r w:rsidRPr="001D4AE1">
              <w:rPr>
                <w:rFonts w:eastAsia="Calibri"/>
                <w:lang w:eastAsia="en-US"/>
              </w:rPr>
              <w:t>15</w:t>
            </w:r>
          </w:p>
        </w:tc>
      </w:tr>
      <w:tr w:rsidR="001D4AE1" w:rsidRPr="001D4AE1" w:rsidTr="00353437">
        <w:tc>
          <w:tcPr>
            <w:tcW w:w="4506" w:type="dxa"/>
          </w:tcPr>
          <w:p w:rsidR="001D4AE1" w:rsidRPr="001D4AE1" w:rsidRDefault="001D4AE1" w:rsidP="001D4AE1">
            <w:pPr>
              <w:jc w:val="both"/>
              <w:rPr>
                <w:rFonts w:eastAsia="Calibri"/>
                <w:lang w:eastAsia="en-US"/>
              </w:rPr>
            </w:pPr>
            <w:r w:rsidRPr="001D4AE1">
              <w:rPr>
                <w:rFonts w:eastAsia="Calibri"/>
                <w:lang w:eastAsia="en-US"/>
              </w:rPr>
              <w:t>Пляжи общего пользования:</w:t>
            </w:r>
          </w:p>
          <w:p w:rsidR="001D4AE1" w:rsidRPr="001D4AE1" w:rsidRDefault="001D4AE1" w:rsidP="001D4AE1">
            <w:pPr>
              <w:jc w:val="both"/>
              <w:rPr>
                <w:rFonts w:eastAsia="Calibri"/>
                <w:lang w:eastAsia="en-US"/>
              </w:rPr>
            </w:pPr>
            <w:r w:rsidRPr="001D4AE1">
              <w:rPr>
                <w:rFonts w:eastAsia="Calibri"/>
                <w:lang w:eastAsia="en-US"/>
              </w:rPr>
              <w:t>- пляж</w:t>
            </w:r>
          </w:p>
          <w:p w:rsidR="001D4AE1" w:rsidRPr="001D4AE1" w:rsidRDefault="001D4AE1" w:rsidP="001D4AE1">
            <w:pPr>
              <w:jc w:val="both"/>
              <w:rPr>
                <w:rFonts w:eastAsia="Calibri"/>
                <w:lang w:eastAsia="en-US"/>
              </w:rPr>
            </w:pPr>
            <w:r w:rsidRPr="001D4AE1">
              <w:rPr>
                <w:rFonts w:eastAsia="Calibri"/>
                <w:lang w:eastAsia="en-US"/>
              </w:rPr>
              <w:t>- акватория</w:t>
            </w:r>
          </w:p>
        </w:tc>
        <w:tc>
          <w:tcPr>
            <w:tcW w:w="3034" w:type="dxa"/>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t>га</w:t>
            </w:r>
          </w:p>
          <w:p w:rsidR="001D4AE1" w:rsidRPr="001D4AE1" w:rsidRDefault="001D4AE1" w:rsidP="001D4AE1">
            <w:pPr>
              <w:jc w:val="both"/>
              <w:rPr>
                <w:rFonts w:eastAsia="Calibri"/>
                <w:lang w:eastAsia="en-US"/>
              </w:rPr>
            </w:pPr>
            <w:r w:rsidRPr="001D4AE1">
              <w:rPr>
                <w:rFonts w:eastAsia="Calibri"/>
                <w:lang w:eastAsia="en-US"/>
              </w:rPr>
              <w:t>га</w:t>
            </w:r>
          </w:p>
        </w:tc>
        <w:tc>
          <w:tcPr>
            <w:tcW w:w="2315" w:type="dxa"/>
          </w:tcPr>
          <w:p w:rsidR="001D4AE1" w:rsidRPr="001D4AE1" w:rsidRDefault="001D4AE1" w:rsidP="001D4AE1">
            <w:pPr>
              <w:jc w:val="both"/>
              <w:rPr>
                <w:rFonts w:eastAsia="Calibri"/>
                <w:lang w:eastAsia="en-US"/>
              </w:rPr>
            </w:pPr>
          </w:p>
          <w:p w:rsidR="001D4AE1" w:rsidRPr="001D4AE1" w:rsidRDefault="001D4AE1" w:rsidP="001D4AE1">
            <w:pPr>
              <w:jc w:val="both"/>
              <w:rPr>
                <w:rFonts w:eastAsia="Calibri"/>
                <w:lang w:eastAsia="en-US"/>
              </w:rPr>
            </w:pPr>
            <w:r w:rsidRPr="001D4AE1">
              <w:rPr>
                <w:rFonts w:eastAsia="Calibri"/>
                <w:lang w:eastAsia="en-US"/>
              </w:rPr>
              <w:t>0,8-1</w:t>
            </w:r>
          </w:p>
          <w:p w:rsidR="001D4AE1" w:rsidRPr="001D4AE1" w:rsidRDefault="001D4AE1" w:rsidP="001D4AE1">
            <w:pPr>
              <w:jc w:val="both"/>
              <w:rPr>
                <w:rFonts w:eastAsia="Calibri"/>
                <w:lang w:eastAsia="en-US"/>
              </w:rPr>
            </w:pPr>
            <w:r w:rsidRPr="001D4AE1">
              <w:rPr>
                <w:rFonts w:eastAsia="Calibri"/>
                <w:lang w:eastAsia="en-US"/>
              </w:rPr>
              <w:t>1-2</w:t>
            </w:r>
          </w:p>
        </w:tc>
      </w:tr>
    </w:tbl>
    <w:p w:rsidR="001D4AE1" w:rsidRPr="001D4AE1" w:rsidRDefault="001D4AE1" w:rsidP="001D4AE1">
      <w:pPr>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5.4. Расчетные показатели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не менее 6 м2.</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Примечание</w:t>
      </w:r>
      <w:r w:rsidRPr="001D4AE1">
        <w:rPr>
          <w:rFonts w:eastAsia="Calibri"/>
          <w:color w:val="000000"/>
          <w:sz w:val="20"/>
          <w:lang w:eastAsia="en-US"/>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D4AE1" w:rsidRPr="001D4AE1" w:rsidRDefault="001D4AE1" w:rsidP="001D4AE1">
      <w:pPr>
        <w:autoSpaceDE w:val="0"/>
        <w:autoSpaceDN w:val="0"/>
        <w:adjustRightInd w:val="0"/>
        <w:ind w:firstLine="567"/>
        <w:jc w:val="both"/>
        <w:rPr>
          <w:rFonts w:eastAsia="Calibri"/>
          <w:color w:val="000000"/>
          <w:sz w:val="20"/>
          <w:lang w:eastAsia="en-US"/>
        </w:rPr>
      </w:pPr>
    </w:p>
    <w:p w:rsidR="001D4AE1" w:rsidRPr="001D4AE1" w:rsidRDefault="001D4AE1" w:rsidP="001D4AE1">
      <w:pPr>
        <w:suppressAutoHyphens/>
        <w:ind w:firstLine="567"/>
        <w:jc w:val="both"/>
        <w:rPr>
          <w:lang w:eastAsia="ar-SA"/>
        </w:rPr>
      </w:pPr>
      <w:r w:rsidRPr="001D4AE1">
        <w:rPr>
          <w:lang w:eastAsia="ar-SA"/>
        </w:rPr>
        <w:t>5.4.2. Минимальная площадь территорий общего пользования (парки, скверы, сады):</w:t>
      </w:r>
    </w:p>
    <w:p w:rsidR="001D4AE1" w:rsidRPr="001D4AE1" w:rsidRDefault="001D4AE1" w:rsidP="001D4AE1">
      <w:pPr>
        <w:suppressAutoHyphens/>
        <w:ind w:firstLine="567"/>
        <w:jc w:val="both"/>
        <w:rPr>
          <w:lang w:eastAsia="ar-SA"/>
        </w:rPr>
      </w:pPr>
      <w:r w:rsidRPr="001D4AE1">
        <w:rPr>
          <w:lang w:eastAsia="ar-SA"/>
        </w:rPr>
        <w:t>- парков – 10 га;</w:t>
      </w:r>
    </w:p>
    <w:p w:rsidR="001D4AE1" w:rsidRPr="001D4AE1" w:rsidRDefault="001D4AE1" w:rsidP="001D4AE1">
      <w:pPr>
        <w:suppressAutoHyphens/>
        <w:ind w:firstLine="567"/>
        <w:jc w:val="both"/>
        <w:rPr>
          <w:lang w:eastAsia="ar-SA"/>
        </w:rPr>
      </w:pPr>
      <w:r w:rsidRPr="001D4AE1">
        <w:rPr>
          <w:lang w:eastAsia="ar-SA"/>
        </w:rPr>
        <w:t>- садов – 3 га;</w:t>
      </w:r>
    </w:p>
    <w:p w:rsidR="001D4AE1" w:rsidRPr="001D4AE1" w:rsidRDefault="001D4AE1" w:rsidP="001D4AE1">
      <w:pPr>
        <w:suppressAutoHyphens/>
        <w:ind w:firstLine="567"/>
        <w:jc w:val="both"/>
        <w:rPr>
          <w:lang w:eastAsia="ar-SA"/>
        </w:rPr>
      </w:pPr>
      <w:r w:rsidRPr="001D4AE1">
        <w:rPr>
          <w:lang w:eastAsia="ar-SA"/>
        </w:rPr>
        <w:t>- скверов – 0,5 га.</w:t>
      </w:r>
    </w:p>
    <w:p w:rsidR="001D4AE1" w:rsidRPr="001D4AE1" w:rsidRDefault="001D4AE1" w:rsidP="001D4AE1">
      <w:pPr>
        <w:suppressAutoHyphens/>
        <w:ind w:firstLine="567"/>
        <w:jc w:val="both"/>
        <w:rPr>
          <w:lang w:eastAsia="ar-SA"/>
        </w:rPr>
      </w:pPr>
      <w:r w:rsidRPr="001D4AE1">
        <w:rPr>
          <w:u w:val="single"/>
          <w:lang w:eastAsia="ar-SA"/>
        </w:rPr>
        <w:t>Примечание:</w:t>
      </w:r>
      <w:r w:rsidRPr="001D4AE1">
        <w:rPr>
          <w:lang w:eastAsia="ar-SA"/>
        </w:rPr>
        <w:t xml:space="preserve"> В условиях реконструкции площадь территорий общего пользования может быть меньших размеров.</w:t>
      </w:r>
    </w:p>
    <w:p w:rsidR="001D4AE1" w:rsidRPr="001D4AE1" w:rsidRDefault="001D4AE1" w:rsidP="001D4AE1">
      <w:pPr>
        <w:suppressAutoHyphens/>
        <w:ind w:firstLine="567"/>
        <w:jc w:val="both"/>
        <w:rPr>
          <w:lang w:eastAsia="ar-SA"/>
        </w:rPr>
      </w:pPr>
      <w:r w:rsidRPr="001D4AE1">
        <w:rPr>
          <w:lang w:eastAsia="ar-SA"/>
        </w:rPr>
        <w:t>5.4.3. Процент озелененности территории парков и садов (не менее) (% от общей площади парка, сада) – 70 %.</w:t>
      </w:r>
    </w:p>
    <w:p w:rsidR="001D4AE1" w:rsidRPr="001D4AE1" w:rsidRDefault="001D4AE1" w:rsidP="001D4AE1">
      <w:pPr>
        <w:suppressAutoHyphens/>
        <w:ind w:firstLine="567"/>
        <w:jc w:val="both"/>
        <w:rPr>
          <w:lang w:eastAsia="ar-SA"/>
        </w:rPr>
      </w:pPr>
      <w:r w:rsidRPr="001D4AE1">
        <w:rPr>
          <w:lang w:eastAsia="ar-SA"/>
        </w:rPr>
        <w:t>5.4.4. Расчетное число единовременных посетителей территорий парков (кол. посетителей на 1 га парка) – 100 чел.</w:t>
      </w:r>
    </w:p>
    <w:p w:rsidR="001D4AE1" w:rsidRPr="001D4AE1" w:rsidRDefault="001D4AE1" w:rsidP="001D4AE1">
      <w:pPr>
        <w:suppressAutoHyphens/>
        <w:ind w:firstLine="567"/>
        <w:jc w:val="both"/>
        <w:rPr>
          <w:lang w:eastAsia="ar-SA"/>
        </w:rPr>
      </w:pPr>
      <w:r w:rsidRPr="001D4AE1">
        <w:rPr>
          <w:lang w:eastAsia="ar-SA"/>
        </w:rPr>
        <w:t xml:space="preserve">5.4.5. Размеры земельных участков автостоянок для посетителей парков на одно место следует принимать: </w:t>
      </w:r>
    </w:p>
    <w:p w:rsidR="001D4AE1" w:rsidRPr="001D4AE1" w:rsidRDefault="001D4AE1" w:rsidP="001D4AE1">
      <w:pPr>
        <w:suppressAutoHyphens/>
        <w:ind w:firstLine="567"/>
        <w:jc w:val="both"/>
        <w:rPr>
          <w:lang w:eastAsia="ar-SA"/>
        </w:rPr>
      </w:pPr>
      <w:r w:rsidRPr="001D4AE1">
        <w:rPr>
          <w:lang w:eastAsia="ar-SA"/>
        </w:rPr>
        <w:t xml:space="preserve">- для легковых автомобилей – 25 м2; </w:t>
      </w:r>
    </w:p>
    <w:p w:rsidR="001D4AE1" w:rsidRPr="001D4AE1" w:rsidRDefault="001D4AE1" w:rsidP="001D4AE1">
      <w:pPr>
        <w:suppressAutoHyphens/>
        <w:ind w:firstLine="567"/>
        <w:jc w:val="both"/>
        <w:rPr>
          <w:lang w:eastAsia="ar-SA"/>
        </w:rPr>
      </w:pPr>
      <w:r w:rsidRPr="001D4AE1">
        <w:rPr>
          <w:lang w:eastAsia="ar-SA"/>
        </w:rPr>
        <w:t xml:space="preserve">- автобусов – 40 м2; </w:t>
      </w:r>
    </w:p>
    <w:p w:rsidR="001D4AE1" w:rsidRPr="001D4AE1" w:rsidRDefault="001D4AE1" w:rsidP="001D4AE1">
      <w:pPr>
        <w:suppressAutoHyphens/>
        <w:ind w:firstLine="567"/>
        <w:jc w:val="both"/>
        <w:rPr>
          <w:lang w:eastAsia="ar-SA"/>
        </w:rPr>
      </w:pPr>
      <w:r w:rsidRPr="001D4AE1">
        <w:rPr>
          <w:lang w:eastAsia="ar-SA"/>
        </w:rPr>
        <w:t xml:space="preserve">- для велосипедов – 0,9 м2. </w:t>
      </w:r>
    </w:p>
    <w:p w:rsidR="001D4AE1" w:rsidRPr="001D4AE1" w:rsidRDefault="001D4AE1" w:rsidP="001D4AE1">
      <w:pPr>
        <w:suppressAutoHyphens/>
        <w:ind w:firstLine="567"/>
        <w:jc w:val="both"/>
        <w:rPr>
          <w:sz w:val="20"/>
          <w:lang w:eastAsia="ar-SA"/>
        </w:rPr>
      </w:pPr>
      <w:r w:rsidRPr="001D4AE1">
        <w:rPr>
          <w:sz w:val="20"/>
          <w:u w:val="single"/>
          <w:lang w:eastAsia="ar-SA"/>
        </w:rPr>
        <w:t>Примечание:</w:t>
      </w:r>
      <w:r w:rsidRPr="001D4AE1">
        <w:rPr>
          <w:sz w:val="20"/>
          <w:lang w:eastAsia="ar-SA"/>
        </w:rPr>
        <w:t xml:space="preserve"> Автостоянки следует размещать за пределами его территории, но не далее 400 м от входа.</w:t>
      </w:r>
    </w:p>
    <w:p w:rsidR="001D4AE1" w:rsidRPr="001D4AE1" w:rsidRDefault="001D4AE1" w:rsidP="001D4AE1">
      <w:pPr>
        <w:suppressAutoHyphens/>
        <w:ind w:firstLine="567"/>
        <w:jc w:val="both"/>
        <w:rPr>
          <w:sz w:val="20"/>
          <w:lang w:eastAsia="ar-SA"/>
        </w:rPr>
      </w:pPr>
    </w:p>
    <w:p w:rsidR="001D4AE1" w:rsidRPr="001D4AE1" w:rsidRDefault="001D4AE1" w:rsidP="001D4AE1">
      <w:pPr>
        <w:suppressAutoHyphens/>
        <w:ind w:firstLine="567"/>
        <w:jc w:val="both"/>
        <w:rPr>
          <w:lang w:eastAsia="ar-SA"/>
        </w:rPr>
      </w:pPr>
      <w:r w:rsidRPr="001D4AE1">
        <w:rPr>
          <w:lang w:eastAsia="ar-SA"/>
        </w:rPr>
        <w:t>5.4.6. Площадь питомников древесных и кустарниковых растений (м2 на 1 чел.) - 3-5 м2.</w:t>
      </w:r>
    </w:p>
    <w:p w:rsidR="001D4AE1" w:rsidRPr="001D4AE1" w:rsidRDefault="001D4AE1" w:rsidP="001D4AE1">
      <w:pPr>
        <w:ind w:firstLine="567"/>
        <w:contextualSpacing/>
        <w:jc w:val="both"/>
        <w:rPr>
          <w:rFonts w:eastAsia="Calibri"/>
          <w:sz w:val="20"/>
          <w:lang w:eastAsia="en-US"/>
        </w:rPr>
      </w:pPr>
      <w:r w:rsidRPr="001D4AE1">
        <w:rPr>
          <w:rFonts w:eastAsia="Calibri"/>
          <w:sz w:val="20"/>
          <w:u w:val="single"/>
          <w:lang w:eastAsia="en-US"/>
        </w:rPr>
        <w:lastRenderedPageBreak/>
        <w:t xml:space="preserve">Примечание: </w:t>
      </w:r>
      <w:r w:rsidRPr="001D4AE1">
        <w:rPr>
          <w:rFonts w:eastAsia="Calibri"/>
          <w:sz w:val="20"/>
          <w:lang w:eastAsia="en-US"/>
        </w:rPr>
        <w:t>Площадь питомников зависит от уровня обеспеченности населения озелененными территориями общего пользования.</w:t>
      </w:r>
    </w:p>
    <w:p w:rsidR="001D4AE1" w:rsidRPr="001D4AE1" w:rsidRDefault="001D4AE1" w:rsidP="001D4AE1">
      <w:pPr>
        <w:ind w:firstLine="567"/>
        <w:contextualSpacing/>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5.4.7. Площадь цветочно-оранжерейных хозяйств (м2 на 1 чел.) - 0,4 м2.</w:t>
      </w:r>
    </w:p>
    <w:p w:rsidR="001D4AE1" w:rsidRPr="001D4AE1" w:rsidRDefault="001D4AE1" w:rsidP="001D4AE1">
      <w:pPr>
        <w:ind w:firstLine="567"/>
        <w:contextualSpacing/>
        <w:jc w:val="both"/>
        <w:rPr>
          <w:rFonts w:eastAsia="Calibri"/>
          <w:sz w:val="20"/>
          <w:lang w:eastAsia="en-US"/>
        </w:rPr>
      </w:pPr>
      <w:r w:rsidRPr="001D4AE1">
        <w:rPr>
          <w:rFonts w:eastAsia="Calibri"/>
          <w:sz w:val="20"/>
          <w:u w:val="single"/>
          <w:lang w:eastAsia="en-US"/>
        </w:rPr>
        <w:t xml:space="preserve">Примечание: </w:t>
      </w:r>
      <w:r w:rsidRPr="001D4AE1">
        <w:rPr>
          <w:rFonts w:eastAsia="Calibr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D4AE1" w:rsidRPr="001D4AE1" w:rsidRDefault="001D4AE1" w:rsidP="001D4AE1">
      <w:pPr>
        <w:ind w:firstLine="567"/>
        <w:contextualSpacing/>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5.4.8. Размещение общественных туалетов на территории парков:</w:t>
      </w:r>
    </w:p>
    <w:p w:rsidR="001D4AE1" w:rsidRPr="001D4AE1" w:rsidRDefault="001D4AE1" w:rsidP="001D4AE1">
      <w:pPr>
        <w:suppressAutoHyphens/>
        <w:ind w:firstLine="567"/>
        <w:jc w:val="both"/>
        <w:rPr>
          <w:lang w:eastAsia="ar-SA"/>
        </w:rPr>
      </w:pPr>
      <w:r w:rsidRPr="001D4AE1">
        <w:rPr>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1D4AE1" w:rsidRPr="001D4AE1" w:rsidTr="00353437">
        <w:tc>
          <w:tcPr>
            <w:tcW w:w="5353" w:type="dxa"/>
          </w:tcPr>
          <w:p w:rsidR="001D4AE1" w:rsidRPr="001D4AE1" w:rsidRDefault="001D4AE1" w:rsidP="001D4AE1">
            <w:pPr>
              <w:autoSpaceDE w:val="0"/>
              <w:autoSpaceDN w:val="0"/>
              <w:adjustRightInd w:val="0"/>
              <w:jc w:val="both"/>
              <w:rPr>
                <w:rFonts w:eastAsia="Calibri"/>
                <w:lang w:eastAsia="en-US"/>
              </w:rPr>
            </w:pPr>
          </w:p>
        </w:tc>
        <w:tc>
          <w:tcPr>
            <w:tcW w:w="2693" w:type="dxa"/>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Единица измерения</w:t>
            </w:r>
          </w:p>
        </w:tc>
        <w:tc>
          <w:tcPr>
            <w:tcW w:w="2268" w:type="dxa"/>
            <w:vAlign w:val="center"/>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Норматив</w:t>
            </w:r>
          </w:p>
        </w:tc>
      </w:tr>
      <w:tr w:rsidR="001D4AE1" w:rsidRPr="001D4AE1" w:rsidTr="00353437">
        <w:tc>
          <w:tcPr>
            <w:tcW w:w="5353" w:type="dxa"/>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Расстояние от мест массового скопления отдыхающих</w:t>
            </w:r>
          </w:p>
        </w:tc>
        <w:tc>
          <w:tcPr>
            <w:tcW w:w="2693" w:type="dxa"/>
            <w:vAlign w:val="center"/>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м</w:t>
            </w:r>
          </w:p>
        </w:tc>
        <w:tc>
          <w:tcPr>
            <w:tcW w:w="2268" w:type="dxa"/>
            <w:vAlign w:val="center"/>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 xml:space="preserve">не менее 50 </w:t>
            </w:r>
          </w:p>
        </w:tc>
      </w:tr>
      <w:tr w:rsidR="001D4AE1" w:rsidRPr="001D4AE1" w:rsidTr="00353437">
        <w:tc>
          <w:tcPr>
            <w:tcW w:w="5353" w:type="dxa"/>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Норма обеспеченности</w:t>
            </w:r>
          </w:p>
        </w:tc>
        <w:tc>
          <w:tcPr>
            <w:tcW w:w="2693" w:type="dxa"/>
            <w:vAlign w:val="center"/>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мест на 1000 посетителей</w:t>
            </w:r>
          </w:p>
        </w:tc>
        <w:tc>
          <w:tcPr>
            <w:tcW w:w="2268" w:type="dxa"/>
            <w:vAlign w:val="center"/>
          </w:tcPr>
          <w:p w:rsidR="001D4AE1" w:rsidRPr="001D4AE1" w:rsidRDefault="001D4AE1" w:rsidP="001D4AE1">
            <w:pPr>
              <w:autoSpaceDE w:val="0"/>
              <w:autoSpaceDN w:val="0"/>
              <w:adjustRightInd w:val="0"/>
              <w:jc w:val="both"/>
              <w:rPr>
                <w:rFonts w:eastAsia="Calibri"/>
                <w:lang w:eastAsia="en-US"/>
              </w:rPr>
            </w:pPr>
            <w:r w:rsidRPr="001D4AE1">
              <w:rPr>
                <w:rFonts w:eastAsia="Calibri"/>
                <w:lang w:eastAsia="en-US"/>
              </w:rPr>
              <w:t>2</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suppressAutoHyphens/>
        <w:ind w:firstLine="708"/>
        <w:jc w:val="both"/>
        <w:rPr>
          <w:lang w:eastAsia="ar-SA"/>
        </w:rPr>
      </w:pPr>
      <w:r w:rsidRPr="001D4AE1">
        <w:rPr>
          <w:lang w:eastAsia="ar-SA"/>
        </w:rPr>
        <w:t>5.4.9. Расстояние от зданий, сооружений и объектов инженерного благоустройства до деревьев и кустарников</w:t>
      </w:r>
    </w:p>
    <w:p w:rsidR="001D4AE1" w:rsidRPr="001D4AE1" w:rsidRDefault="001D4AE1" w:rsidP="001D4AE1">
      <w:pPr>
        <w:suppressAutoHyphens/>
        <w:ind w:firstLine="708"/>
        <w:jc w:val="both"/>
        <w:rPr>
          <w:lang w:eastAsia="ar-SA"/>
        </w:rPr>
      </w:pPr>
      <w:r w:rsidRPr="001D4AE1">
        <w:rPr>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1D4AE1" w:rsidRPr="001D4AE1" w:rsidTr="00353437">
        <w:trPr>
          <w:cantSplit/>
        </w:trPr>
        <w:tc>
          <w:tcPr>
            <w:tcW w:w="4508" w:type="dxa"/>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Примечание</w:t>
            </w:r>
          </w:p>
        </w:tc>
      </w:tr>
      <w:tr w:rsidR="001D4AE1" w:rsidRPr="001D4AE1" w:rsidTr="00353437">
        <w:trPr>
          <w:cantSplit/>
        </w:trPr>
        <w:tc>
          <w:tcPr>
            <w:tcW w:w="4508"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lang w:eastAsia="en-US"/>
              </w:rPr>
            </w:pPr>
          </w:p>
        </w:tc>
        <w:tc>
          <w:tcPr>
            <w:tcW w:w="180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ствола дерева</w:t>
            </w:r>
          </w:p>
        </w:tc>
        <w:tc>
          <w:tcPr>
            <w:tcW w:w="19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Приведенные нормы относятся к деревьям с диаметром кроны не более 5 м и увеличиваются для деревьев с кроной большего диаметра</w:t>
            </w: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0,7</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4,0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3,0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1,5</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r w:rsidR="001D4AE1" w:rsidRPr="001D4AE1" w:rsidTr="00353437">
        <w:trPr>
          <w:cantSplit/>
        </w:trPr>
        <w:tc>
          <w:tcPr>
            <w:tcW w:w="4508"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lang w:eastAsia="en-US"/>
              </w:rPr>
            </w:pPr>
          </w:p>
        </w:tc>
      </w:tr>
    </w:tbl>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5.4.10. Доступность зон массового кратковременного отдыха на транспорте – не более 1,5 часа.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5.4.11. Площадь территории зон массового кратковременного отдыха – не менее 50 га.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5.4.12. Размеры зон на территории массового кратковременного отдыха</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1D4AE1" w:rsidRPr="001D4AE1" w:rsidTr="00353437">
        <w:tc>
          <w:tcPr>
            <w:tcW w:w="3941"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r>
      <w:tr w:rsidR="001D4AE1" w:rsidRPr="001D4AE1" w:rsidTr="00353437">
        <w:tc>
          <w:tcPr>
            <w:tcW w:w="3941"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м2 на 1 посетителя</w:t>
            </w:r>
          </w:p>
        </w:tc>
      </w:tr>
      <w:tr w:rsidR="001D4AE1" w:rsidRPr="001D4AE1" w:rsidTr="00353437">
        <w:tc>
          <w:tcPr>
            <w:tcW w:w="3941"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lang w:eastAsia="en-US"/>
              </w:rPr>
            </w:pPr>
          </w:p>
        </w:tc>
      </w:tr>
    </w:tbl>
    <w:p w:rsidR="001D4AE1" w:rsidRPr="001D4AE1" w:rsidRDefault="001D4AE1" w:rsidP="001D4AE1">
      <w:pPr>
        <w:suppressAutoHyphens/>
        <w:jc w:val="both"/>
        <w:rPr>
          <w:lang w:eastAsia="en-US"/>
        </w:rPr>
      </w:pPr>
    </w:p>
    <w:p w:rsidR="001D4AE1" w:rsidRPr="001D4AE1" w:rsidRDefault="001D4AE1" w:rsidP="001D4AE1">
      <w:pPr>
        <w:suppressAutoHyphens/>
        <w:ind w:firstLine="567"/>
        <w:jc w:val="both"/>
        <w:rPr>
          <w:lang w:eastAsia="ar-SA"/>
        </w:rPr>
      </w:pPr>
      <w:r w:rsidRPr="001D4AE1">
        <w:rPr>
          <w:lang w:eastAsia="en-US"/>
        </w:rPr>
        <w:t xml:space="preserve">5.4.13. </w:t>
      </w:r>
      <w:r w:rsidRPr="001D4AE1">
        <w:rPr>
          <w:lang w:eastAsia="ar-SA"/>
        </w:rPr>
        <w:t>Норма обеспеченности учреждениями отдыха и размер их земельного участка</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p>
    <w:p w:rsidR="001D4AE1" w:rsidRPr="001D4AE1" w:rsidRDefault="001D4AE1" w:rsidP="001D4AE1">
      <w:pPr>
        <w:suppressAutoHyphens/>
        <w:jc w:val="both"/>
        <w:rPr>
          <w:lang w:eastAsia="ar-SA"/>
        </w:rPr>
      </w:pPr>
      <w:r w:rsidRPr="001D4AE1">
        <w:rPr>
          <w:lang w:eastAsia="ar-SA"/>
        </w:rPr>
        <w:lastRenderedPageBreak/>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1D4AE1" w:rsidRPr="001D4AE1" w:rsidTr="00353437">
        <w:tc>
          <w:tcPr>
            <w:tcW w:w="3374"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Размер земельного участка, м2</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на 1 место 140-160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на 1 место 65-80</w:t>
            </w:r>
          </w:p>
        </w:tc>
      </w:tr>
      <w:tr w:rsidR="001D4AE1" w:rsidRPr="001D4AE1" w:rsidTr="00353437">
        <w:tc>
          <w:tcPr>
            <w:tcW w:w="3374"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lang w:eastAsia="en-US"/>
              </w:rPr>
            </w:pPr>
            <w:r w:rsidRPr="001D4AE1">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lang w:eastAsia="en-US"/>
              </w:rPr>
            </w:pPr>
            <w:r w:rsidRPr="001D4AE1">
              <w:rPr>
                <w:rFonts w:eastAsia="Calibri"/>
                <w:lang w:eastAsia="en-US"/>
              </w:rPr>
              <w:t>на 1 место 95-120</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D4AE1" w:rsidRPr="001D4AE1" w:rsidRDefault="001D4AE1" w:rsidP="001D4AE1">
      <w:pPr>
        <w:suppressAutoHyphens/>
        <w:ind w:firstLine="567"/>
        <w:jc w:val="both"/>
        <w:rPr>
          <w:lang w:eastAsia="ar-SA"/>
        </w:rPr>
      </w:pPr>
      <w:r w:rsidRPr="001D4AE1">
        <w:rPr>
          <w:lang w:eastAsia="ar-SA"/>
        </w:rPr>
        <w:t>5.4.15. Расстояние от зон отдыха до домов отдыха – не менее 300 м.</w:t>
      </w:r>
    </w:p>
    <w:p w:rsidR="001D4AE1" w:rsidRPr="001D4AE1" w:rsidRDefault="001D4AE1" w:rsidP="001D4AE1">
      <w:pPr>
        <w:autoSpaceDE w:val="0"/>
        <w:autoSpaceDN w:val="0"/>
        <w:adjustRightInd w:val="0"/>
        <w:ind w:firstLine="567"/>
        <w:jc w:val="both"/>
        <w:rPr>
          <w:rFonts w:ascii="Arial" w:eastAsia="Calibri" w:hAnsi="Arial" w:cs="Arial"/>
          <w:color w:val="000000"/>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lang w:eastAsia="en-US"/>
        </w:rPr>
      </w:pPr>
      <w:r w:rsidRPr="001D4AE1">
        <w:rPr>
          <w:rFonts w:eastAsia="Calibri"/>
          <w:b/>
          <w:lang w:eastAsia="en-US"/>
        </w:rPr>
        <w:lastRenderedPageBreak/>
        <w:t>6. РАСЧЕТНЫЕ ПОКАЗАТЕЛИ ОБЕСПЕЧЕННОСТИ И ИНТЕНСИВНОСТИ ИСПОЛЬЗОВАНИЯ САДОВОДЧЕСКИХ И ОГОРОДНИЧЕСКИХ ОТВЕДЕНИЙ</w:t>
      </w:r>
      <w:r w:rsidRPr="001D4AE1">
        <w:rPr>
          <w:rFonts w:eastAsia="Calibri"/>
          <w:lang w:eastAsia="en-US"/>
        </w:rPr>
        <w:t>.</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6.1 Общие требования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внешних связей с системой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транспортных коммуникаций; </w:t>
      </w:r>
    </w:p>
    <w:p w:rsidR="001D4AE1" w:rsidRPr="001D4AE1" w:rsidRDefault="001D4AE1" w:rsidP="001D4AE1">
      <w:pPr>
        <w:ind w:firstLine="567"/>
        <w:jc w:val="both"/>
        <w:rPr>
          <w:rFonts w:eastAsia="Calibri"/>
          <w:lang w:eastAsia="en-US"/>
        </w:rPr>
      </w:pPr>
      <w:r w:rsidRPr="001D4AE1">
        <w:rPr>
          <w:rFonts w:eastAsia="Calibri"/>
          <w:lang w:eastAsia="en-US"/>
        </w:rPr>
        <w:t>- социальной и инженерной инфраструктуры.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- 10 - для ВЛ до 20 кВт;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- 15 - для ВЛ 35 кВт;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- 20 - для ВЛ 110 кВт;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- 25 - для ВЛ 150 - 220 кВт;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- 30 - для ВЛ 330 - 500 кВт.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трубопроводов 1 класса с диаметром труб: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300 мм - 100;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300 до 600 мм - 150;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от 600 до 800 мм - 200;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800 до 1000 мм - 250;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1000 до 1200 мм - 300;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1200 мм - 350;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трубопроводов 2 класса с диаметром труб: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300 мм - 75;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300 мм - 125.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150 мм - 100;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150 до 300 мм - 175;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300 до 500 мм - 350;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500 до 1000 мм - 800.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Примечания</w:t>
      </w:r>
      <w:r w:rsidRPr="001D4AE1">
        <w:rPr>
          <w:rFonts w:eastAsia="Calibri"/>
          <w:color w:val="000000"/>
          <w:sz w:val="20"/>
          <w:lang w:eastAsia="en-US"/>
        </w:rPr>
        <w:t xml:space="preserve">: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6.1.15. Рекомендуемые минимальные разрывы от газопроводов низкого давления должны быть не менее 20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300 мм - 50;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300 до 600 мм - 50;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600 до 1000 мм - 75; </w:t>
      </w:r>
    </w:p>
    <w:p w:rsidR="001D4AE1" w:rsidRPr="001D4AE1" w:rsidRDefault="001D4AE1" w:rsidP="001D4AE1">
      <w:pPr>
        <w:ind w:firstLine="567"/>
        <w:jc w:val="both"/>
        <w:rPr>
          <w:rFonts w:eastAsia="Calibri"/>
          <w:lang w:eastAsia="en-US"/>
        </w:rPr>
      </w:pPr>
      <w:r w:rsidRPr="001D4AE1">
        <w:rPr>
          <w:rFonts w:eastAsia="Calibri"/>
          <w:lang w:eastAsia="en-US"/>
        </w:rPr>
        <w:t>- от 1000 до 1400 мм - 100.</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6.2. Территория садоводческого (дачного) объединения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D4AE1" w:rsidRPr="001D4AE1" w:rsidRDefault="001D4AE1" w:rsidP="001D4AE1">
      <w:pPr>
        <w:ind w:firstLine="567"/>
        <w:jc w:val="both"/>
        <w:rPr>
          <w:rFonts w:eastAsia="Calibri"/>
          <w:b/>
          <w:lang w:eastAsia="en-US"/>
        </w:rPr>
      </w:pPr>
      <w:r w:rsidRPr="001D4AE1">
        <w:rPr>
          <w:rFonts w:eastAsia="Calibri"/>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1D4AE1" w:rsidRPr="001D4AE1" w:rsidTr="00353437">
        <w:trPr>
          <w:trHeight w:val="895"/>
        </w:trPr>
        <w:tc>
          <w:tcPr>
            <w:tcW w:w="2392" w:type="dxa"/>
            <w:vMerge w:val="restart"/>
          </w:tcPr>
          <w:p w:rsidR="001D4AE1" w:rsidRPr="001D4AE1" w:rsidRDefault="001D4AE1" w:rsidP="001D4AE1">
            <w:pPr>
              <w:jc w:val="both"/>
              <w:rPr>
                <w:rFonts w:eastAsia="Calibri"/>
                <w:lang w:eastAsia="en-US"/>
              </w:rPr>
            </w:pPr>
            <w:r w:rsidRPr="001D4AE1">
              <w:rPr>
                <w:rFonts w:eastAsia="Calibri"/>
                <w:lang w:eastAsia="en-US"/>
              </w:rPr>
              <w:t>Объекты</w:t>
            </w:r>
          </w:p>
        </w:tc>
        <w:tc>
          <w:tcPr>
            <w:tcW w:w="7179" w:type="dxa"/>
            <w:gridSpan w:val="3"/>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6963"/>
            </w:tblGrid>
            <w:tr w:rsidR="001D4AE1" w:rsidRPr="001D4AE1" w:rsidTr="00353437">
              <w:trPr>
                <w:trHeight w:val="758"/>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1D4AE1" w:rsidRPr="001D4AE1" w:rsidRDefault="001D4AE1" w:rsidP="001D4AE1">
            <w:pPr>
              <w:jc w:val="both"/>
              <w:rPr>
                <w:rFonts w:eastAsia="Calibri"/>
                <w:lang w:eastAsia="en-US"/>
              </w:rPr>
            </w:pPr>
          </w:p>
        </w:tc>
      </w:tr>
      <w:tr w:rsidR="001D4AE1" w:rsidRPr="001D4AE1" w:rsidTr="00353437">
        <w:tc>
          <w:tcPr>
            <w:tcW w:w="2392" w:type="dxa"/>
            <w:vMerge/>
          </w:tcPr>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15 – 100</w:t>
            </w:r>
          </w:p>
        </w:tc>
        <w:tc>
          <w:tcPr>
            <w:tcW w:w="2393" w:type="dxa"/>
          </w:tcPr>
          <w:p w:rsidR="001D4AE1" w:rsidRPr="001D4AE1" w:rsidRDefault="001D4AE1" w:rsidP="001D4AE1">
            <w:pPr>
              <w:jc w:val="both"/>
              <w:rPr>
                <w:rFonts w:eastAsia="Calibri"/>
                <w:lang w:eastAsia="en-US"/>
              </w:rPr>
            </w:pPr>
            <w:r w:rsidRPr="001D4AE1">
              <w:rPr>
                <w:rFonts w:eastAsia="Calibri"/>
                <w:lang w:eastAsia="en-US"/>
              </w:rPr>
              <w:t>101 – 300</w:t>
            </w:r>
          </w:p>
        </w:tc>
        <w:tc>
          <w:tcPr>
            <w:tcW w:w="2393" w:type="dxa"/>
          </w:tcPr>
          <w:p w:rsidR="001D4AE1" w:rsidRPr="001D4AE1" w:rsidRDefault="001D4AE1" w:rsidP="001D4AE1">
            <w:pPr>
              <w:jc w:val="both"/>
              <w:rPr>
                <w:rFonts w:eastAsia="Calibri"/>
                <w:lang w:eastAsia="en-US"/>
              </w:rPr>
            </w:pPr>
            <w:r w:rsidRPr="001D4AE1">
              <w:rPr>
                <w:rFonts w:eastAsia="Calibri"/>
                <w:lang w:eastAsia="en-US"/>
              </w:rPr>
              <w:t>301 и более</w:t>
            </w:r>
          </w:p>
        </w:tc>
      </w:tr>
      <w:tr w:rsidR="001D4AE1" w:rsidRPr="001D4AE1" w:rsidTr="00353437">
        <w:tc>
          <w:tcPr>
            <w:tcW w:w="239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Сторожка с правлением объединения</w:t>
                  </w:r>
                </w:p>
              </w:tc>
            </w:tr>
          </w:tbl>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1- 0,7</w:t>
            </w:r>
          </w:p>
        </w:tc>
        <w:tc>
          <w:tcPr>
            <w:tcW w:w="2393" w:type="dxa"/>
          </w:tcPr>
          <w:p w:rsidR="001D4AE1" w:rsidRPr="001D4AE1" w:rsidRDefault="001D4AE1" w:rsidP="001D4AE1">
            <w:pPr>
              <w:jc w:val="both"/>
              <w:rPr>
                <w:rFonts w:eastAsia="Calibri"/>
                <w:lang w:eastAsia="en-US"/>
              </w:rPr>
            </w:pPr>
            <w:r w:rsidRPr="001D4AE1">
              <w:rPr>
                <w:rFonts w:eastAsia="Calibri"/>
                <w:lang w:eastAsia="en-US"/>
              </w:rPr>
              <w:t>0,7 – 0,5</w:t>
            </w:r>
          </w:p>
        </w:tc>
        <w:tc>
          <w:tcPr>
            <w:tcW w:w="2393" w:type="dxa"/>
          </w:tcPr>
          <w:p w:rsidR="001D4AE1" w:rsidRPr="001D4AE1" w:rsidRDefault="001D4AE1" w:rsidP="001D4AE1">
            <w:pPr>
              <w:jc w:val="both"/>
              <w:rPr>
                <w:rFonts w:eastAsia="Calibri"/>
                <w:lang w:eastAsia="en-US"/>
              </w:rPr>
            </w:pPr>
            <w:r w:rsidRPr="001D4AE1">
              <w:rPr>
                <w:rFonts w:eastAsia="Calibri"/>
                <w:lang w:eastAsia="en-US"/>
              </w:rPr>
              <w:t>0,4</w:t>
            </w:r>
          </w:p>
        </w:tc>
      </w:tr>
      <w:tr w:rsidR="001D4AE1" w:rsidRPr="001D4AE1" w:rsidTr="00353437">
        <w:tc>
          <w:tcPr>
            <w:tcW w:w="239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Магазин смешанной торговли</w:t>
                  </w:r>
                </w:p>
              </w:tc>
            </w:tr>
          </w:tbl>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2- 0,5</w:t>
            </w:r>
          </w:p>
        </w:tc>
        <w:tc>
          <w:tcPr>
            <w:tcW w:w="2393" w:type="dxa"/>
          </w:tcPr>
          <w:p w:rsidR="001D4AE1" w:rsidRPr="001D4AE1" w:rsidRDefault="001D4AE1" w:rsidP="001D4AE1">
            <w:pPr>
              <w:jc w:val="both"/>
              <w:rPr>
                <w:rFonts w:eastAsia="Calibri"/>
                <w:lang w:eastAsia="en-US"/>
              </w:rPr>
            </w:pPr>
            <w:r w:rsidRPr="001D4AE1">
              <w:rPr>
                <w:rFonts w:eastAsia="Calibri"/>
                <w:lang w:eastAsia="en-US"/>
              </w:rPr>
              <w:t>0,5 – 0,2</w:t>
            </w:r>
          </w:p>
        </w:tc>
        <w:tc>
          <w:tcPr>
            <w:tcW w:w="2393" w:type="dxa"/>
          </w:tcPr>
          <w:p w:rsidR="001D4AE1" w:rsidRPr="001D4AE1" w:rsidRDefault="001D4AE1" w:rsidP="001D4AE1">
            <w:pPr>
              <w:jc w:val="both"/>
              <w:rPr>
                <w:rFonts w:eastAsia="Calibri"/>
                <w:lang w:eastAsia="en-US"/>
              </w:rPr>
            </w:pPr>
            <w:r w:rsidRPr="001D4AE1">
              <w:rPr>
                <w:rFonts w:eastAsia="Calibri"/>
                <w:lang w:eastAsia="en-US"/>
              </w:rPr>
              <w:t>0,2 и менее</w:t>
            </w:r>
          </w:p>
        </w:tc>
      </w:tr>
      <w:tr w:rsidR="001D4AE1" w:rsidRPr="001D4AE1" w:rsidTr="00353437">
        <w:tc>
          <w:tcPr>
            <w:tcW w:w="239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1D4AE1" w:rsidRPr="001D4AE1" w:rsidTr="00353437">
              <w:trPr>
                <w:trHeight w:val="756"/>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Здания и сооружения для хранения средств пожаротушения</w:t>
                  </w:r>
                </w:p>
              </w:tc>
            </w:tr>
          </w:tbl>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0,5</w:t>
            </w:r>
          </w:p>
        </w:tc>
        <w:tc>
          <w:tcPr>
            <w:tcW w:w="2393" w:type="dxa"/>
          </w:tcPr>
          <w:p w:rsidR="001D4AE1" w:rsidRPr="001D4AE1" w:rsidRDefault="001D4AE1" w:rsidP="001D4AE1">
            <w:pPr>
              <w:jc w:val="both"/>
              <w:rPr>
                <w:rFonts w:eastAsia="Calibri"/>
                <w:lang w:eastAsia="en-US"/>
              </w:rPr>
            </w:pPr>
            <w:r w:rsidRPr="001D4AE1">
              <w:rPr>
                <w:rFonts w:eastAsia="Calibri"/>
                <w:lang w:eastAsia="en-US"/>
              </w:rPr>
              <w:t>0,4</w:t>
            </w:r>
          </w:p>
        </w:tc>
        <w:tc>
          <w:tcPr>
            <w:tcW w:w="2393" w:type="dxa"/>
          </w:tcPr>
          <w:p w:rsidR="001D4AE1" w:rsidRPr="001D4AE1" w:rsidRDefault="001D4AE1" w:rsidP="001D4AE1">
            <w:pPr>
              <w:jc w:val="both"/>
              <w:rPr>
                <w:rFonts w:eastAsia="Calibri"/>
                <w:lang w:eastAsia="en-US"/>
              </w:rPr>
            </w:pPr>
            <w:r w:rsidRPr="001D4AE1">
              <w:rPr>
                <w:rFonts w:eastAsia="Calibri"/>
                <w:lang w:eastAsia="en-US"/>
              </w:rPr>
              <w:t>0,35</w:t>
            </w:r>
          </w:p>
        </w:tc>
      </w:tr>
      <w:tr w:rsidR="001D4AE1" w:rsidRPr="001D4AE1" w:rsidTr="00353437">
        <w:tc>
          <w:tcPr>
            <w:tcW w:w="239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Площадки для мусоросборников</w:t>
                  </w:r>
                </w:p>
              </w:tc>
            </w:tr>
          </w:tbl>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0,1</w:t>
            </w:r>
          </w:p>
        </w:tc>
        <w:tc>
          <w:tcPr>
            <w:tcW w:w="2393" w:type="dxa"/>
          </w:tcPr>
          <w:p w:rsidR="001D4AE1" w:rsidRPr="001D4AE1" w:rsidRDefault="001D4AE1" w:rsidP="001D4AE1">
            <w:pPr>
              <w:jc w:val="both"/>
              <w:rPr>
                <w:rFonts w:eastAsia="Calibri"/>
                <w:lang w:eastAsia="en-US"/>
              </w:rPr>
            </w:pPr>
            <w:r w:rsidRPr="001D4AE1">
              <w:rPr>
                <w:rFonts w:eastAsia="Calibri"/>
                <w:lang w:eastAsia="en-US"/>
              </w:rPr>
              <w:t>0,1</w:t>
            </w:r>
          </w:p>
        </w:tc>
        <w:tc>
          <w:tcPr>
            <w:tcW w:w="2393" w:type="dxa"/>
          </w:tcPr>
          <w:p w:rsidR="001D4AE1" w:rsidRPr="001D4AE1" w:rsidRDefault="001D4AE1" w:rsidP="001D4AE1">
            <w:pPr>
              <w:jc w:val="both"/>
              <w:rPr>
                <w:rFonts w:eastAsia="Calibri"/>
                <w:lang w:eastAsia="en-US"/>
              </w:rPr>
            </w:pPr>
            <w:r w:rsidRPr="001D4AE1">
              <w:rPr>
                <w:rFonts w:eastAsia="Calibri"/>
                <w:lang w:eastAsia="en-US"/>
              </w:rPr>
              <w:t>0,1</w:t>
            </w:r>
          </w:p>
        </w:tc>
      </w:tr>
      <w:tr w:rsidR="001D4AE1" w:rsidRPr="001D4AE1" w:rsidTr="00353437">
        <w:tc>
          <w:tcPr>
            <w:tcW w:w="239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176"/>
            </w:tblGrid>
            <w:tr w:rsidR="001D4AE1" w:rsidRPr="001D4AE1" w:rsidTr="00353437">
              <w:trPr>
                <w:trHeight w:val="1296"/>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Площадка для стоянки автомобилей при въезде на территорию садоводческого объединения</w:t>
                  </w:r>
                </w:p>
              </w:tc>
            </w:tr>
          </w:tbl>
          <w:p w:rsidR="001D4AE1" w:rsidRPr="001D4AE1" w:rsidRDefault="001D4AE1" w:rsidP="001D4AE1">
            <w:pPr>
              <w:jc w:val="both"/>
              <w:rPr>
                <w:rFonts w:eastAsia="Calibri"/>
                <w:lang w:eastAsia="en-US"/>
              </w:rPr>
            </w:pPr>
          </w:p>
        </w:tc>
        <w:tc>
          <w:tcPr>
            <w:tcW w:w="2393" w:type="dxa"/>
          </w:tcPr>
          <w:p w:rsidR="001D4AE1" w:rsidRPr="001D4AE1" w:rsidRDefault="001D4AE1" w:rsidP="001D4AE1">
            <w:pPr>
              <w:jc w:val="both"/>
              <w:rPr>
                <w:rFonts w:eastAsia="Calibri"/>
                <w:lang w:eastAsia="en-US"/>
              </w:rPr>
            </w:pPr>
            <w:r w:rsidRPr="001D4AE1">
              <w:rPr>
                <w:rFonts w:eastAsia="Calibri"/>
                <w:lang w:eastAsia="en-US"/>
              </w:rPr>
              <w:t>0,9</w:t>
            </w:r>
          </w:p>
        </w:tc>
        <w:tc>
          <w:tcPr>
            <w:tcW w:w="2393" w:type="dxa"/>
          </w:tcPr>
          <w:p w:rsidR="001D4AE1" w:rsidRPr="001D4AE1" w:rsidRDefault="001D4AE1" w:rsidP="001D4AE1">
            <w:pPr>
              <w:jc w:val="both"/>
              <w:rPr>
                <w:rFonts w:eastAsia="Calibri"/>
                <w:lang w:eastAsia="en-US"/>
              </w:rPr>
            </w:pPr>
            <w:r w:rsidRPr="001D4AE1">
              <w:rPr>
                <w:rFonts w:eastAsia="Calibri"/>
                <w:lang w:eastAsia="en-US"/>
              </w:rPr>
              <w:t>0,9 – 0,4</w:t>
            </w:r>
          </w:p>
        </w:tc>
        <w:tc>
          <w:tcPr>
            <w:tcW w:w="2393" w:type="dxa"/>
          </w:tcPr>
          <w:p w:rsidR="001D4AE1" w:rsidRPr="001D4AE1" w:rsidRDefault="001D4AE1" w:rsidP="001D4AE1">
            <w:pPr>
              <w:jc w:val="both"/>
              <w:rPr>
                <w:rFonts w:eastAsia="Calibri"/>
                <w:lang w:eastAsia="en-US"/>
              </w:rPr>
            </w:pPr>
            <w:r w:rsidRPr="001D4AE1">
              <w:rPr>
                <w:rFonts w:eastAsia="Calibri"/>
                <w:lang w:eastAsia="en-US"/>
              </w:rPr>
              <w:t>0,4 и менее</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6.2.5. На территории садоводческого (дачного) объединения ширина улиц и проездов в красных линиях должна быть,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улиц - не менее 15;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проездов - не менее 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Минимальный радиус закругления края проезжей части - 6,0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Ширина проезжей части улиц и проездов принимается: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улиц - не менее 7,0 м; </w:t>
      </w:r>
    </w:p>
    <w:p w:rsidR="001D4AE1" w:rsidRPr="001D4AE1" w:rsidRDefault="001D4AE1" w:rsidP="001D4AE1">
      <w:pPr>
        <w:ind w:firstLine="567"/>
        <w:jc w:val="both"/>
        <w:rPr>
          <w:rFonts w:eastAsia="Calibri"/>
          <w:lang w:eastAsia="en-US"/>
        </w:rPr>
      </w:pPr>
      <w:r w:rsidRPr="001D4AE1">
        <w:rPr>
          <w:rFonts w:eastAsia="Calibri"/>
          <w:lang w:eastAsia="en-US"/>
        </w:rPr>
        <w:t>- для проездов - не менее 3,5 м.</w:t>
      </w:r>
    </w:p>
    <w:p w:rsidR="001D4AE1" w:rsidRPr="001D4AE1" w:rsidRDefault="001D4AE1" w:rsidP="001D4AE1">
      <w:pPr>
        <w:ind w:firstLine="567"/>
        <w:jc w:val="both"/>
        <w:rPr>
          <w:rFonts w:eastAsia="Calibri"/>
          <w:lang w:eastAsia="en-US"/>
        </w:rPr>
      </w:pPr>
      <w:r w:rsidRPr="001D4AE1">
        <w:rPr>
          <w:rFonts w:eastAsia="Calibr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D4AE1" w:rsidRPr="001D4AE1" w:rsidRDefault="001D4AE1" w:rsidP="001D4AE1">
      <w:pPr>
        <w:ind w:firstLine="567"/>
        <w:jc w:val="both"/>
        <w:rPr>
          <w:rFonts w:eastAsia="Calibri"/>
          <w:lang w:eastAsia="en-US"/>
        </w:rPr>
      </w:pPr>
      <w:r w:rsidRPr="001D4AE1">
        <w:rPr>
          <w:rFonts w:eastAsia="Calibri"/>
          <w:lang w:eastAsia="en-US"/>
        </w:rPr>
        <w:t>6.2.7. Максимальная протяженность тупикового проезда не должна превышать 150 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D4AE1" w:rsidRPr="001D4AE1" w:rsidRDefault="001D4AE1" w:rsidP="001D4AE1">
      <w:pPr>
        <w:ind w:firstLine="567"/>
        <w:jc w:val="both"/>
        <w:rPr>
          <w:rFonts w:eastAsia="Calibri"/>
          <w:lang w:eastAsia="en-US"/>
        </w:rPr>
      </w:pPr>
      <w:r w:rsidRPr="001D4AE1">
        <w:rPr>
          <w:rFonts w:eastAsia="Calibr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6.2.11. Для отходов на территории общего пользования проектируются площадки контейнеров для мусора.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1D4AE1" w:rsidRPr="001D4AE1" w:rsidRDefault="001D4AE1" w:rsidP="001D4AE1">
      <w:pPr>
        <w:ind w:firstLine="567"/>
        <w:jc w:val="both"/>
        <w:rPr>
          <w:rFonts w:eastAsia="Calibri"/>
          <w:lang w:eastAsia="en-US"/>
        </w:rPr>
      </w:pPr>
      <w:r w:rsidRPr="001D4AE1">
        <w:rPr>
          <w:rFonts w:eastAsia="Calibr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D4AE1" w:rsidRPr="001D4AE1" w:rsidRDefault="001D4AE1" w:rsidP="001D4AE1">
      <w:pPr>
        <w:ind w:firstLine="567"/>
        <w:jc w:val="both"/>
        <w:rPr>
          <w:rFonts w:eastAsia="Calibri"/>
          <w:lang w:eastAsia="en-US"/>
        </w:rPr>
      </w:pPr>
      <w:r w:rsidRPr="001D4AE1">
        <w:rPr>
          <w:rFonts w:eastAsia="Calibri"/>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D4AE1" w:rsidRPr="001D4AE1" w:rsidRDefault="001D4AE1" w:rsidP="001D4AE1">
      <w:pPr>
        <w:ind w:firstLine="567"/>
        <w:jc w:val="both"/>
        <w:rPr>
          <w:rFonts w:eastAsia="Calibri"/>
          <w:lang w:eastAsia="en-US"/>
        </w:rPr>
      </w:pPr>
      <w:r w:rsidRPr="001D4AE1">
        <w:rPr>
          <w:rFonts w:eastAsia="Calibri"/>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6.3. Территория индивидуального садового (дачного) участка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6.3.1. Площадь индивидуального садового (дачного) участка принимается не менее 0,06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D4AE1" w:rsidRPr="001D4AE1" w:rsidRDefault="001D4AE1" w:rsidP="001D4AE1">
      <w:pPr>
        <w:ind w:firstLine="567"/>
        <w:jc w:val="both"/>
        <w:rPr>
          <w:rFonts w:eastAsia="Calibri"/>
          <w:lang w:eastAsia="en-US"/>
        </w:rPr>
      </w:pPr>
      <w:r w:rsidRPr="001D4AE1">
        <w:rPr>
          <w:rFonts w:eastAsia="Calibri"/>
          <w:lang w:eastAsia="en-US"/>
        </w:rPr>
        <w:t>6.3.5. Противопожарные расстояния между строениями и сооружениями в пределах одного садового участка не нормируются.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6.3.8. Минимальные расстояния до границы соседнего участка по санитарно-бытовым условиям должны быть,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жилого строения (или дома) - 3;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постройки для содержания мелкого скота и птицы - 4; </w:t>
      </w:r>
    </w:p>
    <w:p w:rsidR="001D4AE1" w:rsidRPr="001D4AE1" w:rsidRDefault="001D4AE1" w:rsidP="001D4AE1">
      <w:pPr>
        <w:ind w:firstLine="567"/>
        <w:jc w:val="both"/>
        <w:rPr>
          <w:rFonts w:eastAsia="Calibri"/>
          <w:lang w:eastAsia="en-US"/>
        </w:rPr>
      </w:pPr>
      <w:r w:rsidRPr="001D4AE1">
        <w:rPr>
          <w:rFonts w:eastAsia="Calibri"/>
          <w:lang w:eastAsia="en-US"/>
        </w:rPr>
        <w:t>- от других построек - 1;</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стволов деревьев: </w:t>
      </w:r>
    </w:p>
    <w:p w:rsidR="001D4AE1" w:rsidRPr="001D4AE1" w:rsidRDefault="001D4AE1" w:rsidP="001D4AE1">
      <w:pPr>
        <w:autoSpaceDE w:val="0"/>
        <w:autoSpaceDN w:val="0"/>
        <w:adjustRightInd w:val="0"/>
        <w:ind w:firstLine="990"/>
        <w:jc w:val="both"/>
        <w:rPr>
          <w:rFonts w:eastAsia="Calibri"/>
          <w:color w:val="000000"/>
          <w:lang w:eastAsia="en-US"/>
        </w:rPr>
      </w:pPr>
      <w:r w:rsidRPr="001D4AE1">
        <w:rPr>
          <w:rFonts w:eastAsia="Calibri"/>
          <w:color w:val="000000"/>
          <w:lang w:eastAsia="en-US"/>
        </w:rPr>
        <w:t xml:space="preserve">- высокорослых - 4; </w:t>
      </w:r>
    </w:p>
    <w:p w:rsidR="001D4AE1" w:rsidRPr="001D4AE1" w:rsidRDefault="001D4AE1" w:rsidP="001D4AE1">
      <w:pPr>
        <w:autoSpaceDE w:val="0"/>
        <w:autoSpaceDN w:val="0"/>
        <w:adjustRightInd w:val="0"/>
        <w:ind w:firstLine="990"/>
        <w:jc w:val="both"/>
        <w:rPr>
          <w:rFonts w:eastAsia="Calibri"/>
          <w:color w:val="000000"/>
          <w:lang w:eastAsia="en-US"/>
        </w:rPr>
      </w:pPr>
      <w:r w:rsidRPr="001D4AE1">
        <w:rPr>
          <w:rFonts w:eastAsia="Calibri"/>
          <w:color w:val="000000"/>
          <w:lang w:eastAsia="en-US"/>
        </w:rPr>
        <w:t xml:space="preserve">- среднерослых - 2;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кустарника - 1.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6.3.11. Минимальные расстояния между постройками по санитарно-бытовым условиям должны быть,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жилого строения (или дома) и погреба до уборной и постройки для содержания мелкого скота и птицы - 12;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душа, бани (сауны) - 8;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1D4AE1" w:rsidRPr="001D4AE1" w:rsidRDefault="001D4AE1" w:rsidP="001D4AE1">
      <w:pPr>
        <w:ind w:firstLine="567"/>
        <w:jc w:val="both"/>
        <w:rPr>
          <w:rFonts w:eastAsia="Calibri"/>
          <w:lang w:eastAsia="en-US"/>
        </w:rPr>
      </w:pPr>
      <w:r w:rsidRPr="001D4AE1">
        <w:rPr>
          <w:rFonts w:eastAsia="Calibri"/>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6.4. Расчетные показатели.</w:t>
      </w:r>
    </w:p>
    <w:p w:rsidR="001D4AE1" w:rsidRPr="001D4AE1" w:rsidRDefault="001D4AE1" w:rsidP="001D4AE1">
      <w:pPr>
        <w:suppressAutoHyphens/>
        <w:ind w:firstLine="567"/>
        <w:jc w:val="both"/>
        <w:rPr>
          <w:lang w:eastAsia="ar-SA"/>
        </w:rPr>
      </w:pPr>
      <w:r w:rsidRPr="001D4AE1">
        <w:rPr>
          <w:lang w:eastAsia="ar-SA"/>
        </w:rPr>
        <w:t>6.4.1. Классификация садоводческих, огороднических и дачных</w:t>
      </w:r>
      <w:r w:rsidRPr="001D4AE1">
        <w:rPr>
          <w:i/>
          <w:lang w:eastAsia="ar-SA"/>
        </w:rPr>
        <w:t xml:space="preserve"> </w:t>
      </w:r>
      <w:r w:rsidRPr="001D4AE1">
        <w:rPr>
          <w:lang w:eastAsia="ar-SA"/>
        </w:rPr>
        <w:t>объединений</w:t>
      </w:r>
    </w:p>
    <w:p w:rsidR="001D4AE1" w:rsidRPr="001D4AE1" w:rsidRDefault="001D4AE1" w:rsidP="001D4AE1">
      <w:pPr>
        <w:suppressAutoHyphens/>
        <w:ind w:firstLine="567"/>
        <w:jc w:val="both"/>
        <w:rPr>
          <w:lang w:eastAsia="ar-SA"/>
        </w:rPr>
      </w:pPr>
      <w:r w:rsidRPr="001D4AE1">
        <w:rPr>
          <w:lang w:eastAsia="ar-SA"/>
        </w:rPr>
        <w:t>Таблица 36</w:t>
      </w:r>
    </w:p>
    <w:tbl>
      <w:tblPr>
        <w:tblW w:w="5000" w:type="pct"/>
        <w:tblLook w:val="0000" w:firstRow="0" w:lastRow="0" w:firstColumn="0" w:lastColumn="0" w:noHBand="0" w:noVBand="0"/>
      </w:tblPr>
      <w:tblGrid>
        <w:gridCol w:w="5349"/>
        <w:gridCol w:w="4505"/>
      </w:tblGrid>
      <w:tr w:rsidR="001D4AE1" w:rsidRPr="001D4AE1" w:rsidTr="00353437">
        <w:tc>
          <w:tcPr>
            <w:tcW w:w="271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Количество садовых участков</w:t>
            </w:r>
          </w:p>
        </w:tc>
      </w:tr>
      <w:tr w:rsidR="001D4AE1" w:rsidRPr="001D4AE1" w:rsidTr="00353437">
        <w:tc>
          <w:tcPr>
            <w:tcW w:w="27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15 - 100</w:t>
            </w:r>
          </w:p>
        </w:tc>
      </w:tr>
      <w:tr w:rsidR="001D4AE1" w:rsidRPr="001D4AE1" w:rsidTr="00353437">
        <w:tc>
          <w:tcPr>
            <w:tcW w:w="27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 – 300</w:t>
            </w:r>
          </w:p>
        </w:tc>
      </w:tr>
      <w:tr w:rsidR="001D4AE1" w:rsidRPr="001D4AE1" w:rsidTr="00353437">
        <w:tc>
          <w:tcPr>
            <w:tcW w:w="271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301 и более</w:t>
            </w:r>
          </w:p>
        </w:tc>
      </w:tr>
    </w:tbl>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6.4.2. Предельные размеры земельных участков для ведения:</w:t>
      </w:r>
    </w:p>
    <w:p w:rsidR="001D4AE1" w:rsidRPr="001D4AE1" w:rsidRDefault="001D4AE1" w:rsidP="001D4AE1">
      <w:pPr>
        <w:suppressAutoHyphens/>
        <w:ind w:firstLine="567"/>
        <w:jc w:val="both"/>
        <w:rPr>
          <w:lang w:eastAsia="ar-SA"/>
        </w:rPr>
      </w:pPr>
      <w:r w:rsidRPr="001D4AE1">
        <w:rPr>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617"/>
        <w:gridCol w:w="2617"/>
      </w:tblGrid>
      <w:tr w:rsidR="001D4AE1" w:rsidRPr="001D4AE1" w:rsidTr="00353437">
        <w:tc>
          <w:tcPr>
            <w:tcW w:w="2344" w:type="pct"/>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Цель предоставления</w:t>
            </w:r>
          </w:p>
        </w:tc>
        <w:tc>
          <w:tcPr>
            <w:tcW w:w="2656" w:type="pct"/>
            <w:gridSpan w:val="2"/>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Размеры земельных участков, га</w:t>
            </w:r>
          </w:p>
        </w:tc>
      </w:tr>
      <w:tr w:rsidR="001D4AE1" w:rsidRPr="001D4AE1" w:rsidTr="00353437">
        <w:tc>
          <w:tcPr>
            <w:tcW w:w="2344" w:type="pct"/>
            <w:vMerge/>
          </w:tcPr>
          <w:p w:rsidR="001D4AE1" w:rsidRPr="001D4AE1" w:rsidRDefault="001D4AE1" w:rsidP="001D4AE1">
            <w:pPr>
              <w:jc w:val="both"/>
              <w:rPr>
                <w:rFonts w:eastAsia="Calibri"/>
                <w:sz w:val="22"/>
                <w:szCs w:val="22"/>
                <w:lang w:eastAsia="en-US"/>
              </w:rPr>
            </w:pP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минимальные</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максимальные</w:t>
            </w:r>
          </w:p>
        </w:tc>
      </w:tr>
      <w:tr w:rsidR="001D4AE1" w:rsidRPr="001D4AE1" w:rsidTr="00353437">
        <w:tc>
          <w:tcPr>
            <w:tcW w:w="234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садоводства</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0,06</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0,30</w:t>
            </w:r>
          </w:p>
        </w:tc>
      </w:tr>
      <w:tr w:rsidR="001D4AE1" w:rsidRPr="001D4AE1" w:rsidTr="00353437">
        <w:tc>
          <w:tcPr>
            <w:tcW w:w="234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огородничества</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0,04</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0,30</w:t>
            </w:r>
          </w:p>
        </w:tc>
      </w:tr>
      <w:tr w:rsidR="001D4AE1" w:rsidRPr="001D4AE1" w:rsidTr="00353437">
        <w:tc>
          <w:tcPr>
            <w:tcW w:w="234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дачного строительства</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0,10</w:t>
            </w:r>
          </w:p>
        </w:tc>
        <w:tc>
          <w:tcPr>
            <w:tcW w:w="132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0,30</w:t>
            </w:r>
          </w:p>
        </w:tc>
      </w:tr>
    </w:tbl>
    <w:p w:rsidR="001D4AE1" w:rsidRPr="001D4AE1" w:rsidRDefault="001D4AE1" w:rsidP="001D4AE1">
      <w:pPr>
        <w:ind w:firstLine="567"/>
        <w:jc w:val="both"/>
        <w:rPr>
          <w:rFonts w:eastAsia="Calibri"/>
          <w:b/>
          <w:lang w:eastAsia="en-US"/>
        </w:rPr>
      </w:pPr>
    </w:p>
    <w:p w:rsidR="001D4AE1" w:rsidRPr="001D4AE1" w:rsidRDefault="001D4AE1" w:rsidP="001D4AE1">
      <w:pPr>
        <w:suppressAutoHyphens/>
        <w:ind w:firstLine="567"/>
        <w:jc w:val="both"/>
        <w:rPr>
          <w:lang w:eastAsia="ar-SA"/>
        </w:rPr>
      </w:pPr>
      <w:r w:rsidRPr="001D4AE1">
        <w:rPr>
          <w:lang w:eastAsia="ar-SA"/>
        </w:rPr>
        <w:t>6.4.3. Расстояние от автомобильных и железных дорог до садоводческих, огороднических и дачных</w:t>
      </w:r>
      <w:r w:rsidRPr="001D4AE1">
        <w:rPr>
          <w:i/>
          <w:lang w:eastAsia="ar-SA"/>
        </w:rPr>
        <w:t xml:space="preserve"> </w:t>
      </w:r>
      <w:r w:rsidRPr="001D4AE1">
        <w:rPr>
          <w:lang w:eastAsia="ar-SA"/>
        </w:rPr>
        <w:t>объединений</w:t>
      </w:r>
    </w:p>
    <w:p w:rsidR="001D4AE1" w:rsidRPr="001D4AE1" w:rsidRDefault="001D4AE1" w:rsidP="001D4AE1">
      <w:pPr>
        <w:suppressAutoHyphens/>
        <w:ind w:firstLine="567"/>
        <w:jc w:val="both"/>
        <w:rPr>
          <w:lang w:eastAsia="ar-SA"/>
        </w:rPr>
      </w:pPr>
      <w:r w:rsidRPr="001D4AE1">
        <w:rPr>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1D4AE1" w:rsidRPr="001D4AE1" w:rsidTr="00353437">
        <w:trPr>
          <w:trHeight w:val="723"/>
        </w:trPr>
        <w:tc>
          <w:tcPr>
            <w:tcW w:w="4723"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p>
        </w:tc>
        <w:tc>
          <w:tcPr>
            <w:tcW w:w="262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Примечание</w:t>
            </w:r>
          </w:p>
        </w:tc>
      </w:tr>
      <w:tr w:rsidR="001D4AE1" w:rsidRPr="001D4AE1" w:rsidTr="00353437">
        <w:trPr>
          <w:cantSplit/>
          <w:trHeight w:hRule="exact" w:val="314"/>
        </w:trPr>
        <w:tc>
          <w:tcPr>
            <w:tcW w:w="472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Устройство лесополосы не менее 10 м.</w:t>
            </w:r>
          </w:p>
        </w:tc>
      </w:tr>
      <w:tr w:rsidR="001D4AE1" w:rsidRPr="001D4AE1" w:rsidTr="00353437">
        <w:trPr>
          <w:cantSplit/>
          <w:trHeight w:hRule="exact" w:val="314"/>
        </w:trPr>
        <w:tc>
          <w:tcPr>
            <w:tcW w:w="472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Автодороги </w:t>
            </w:r>
            <w:r w:rsidRPr="001D4AE1">
              <w:rPr>
                <w:rFonts w:eastAsia="Calibri"/>
                <w:sz w:val="22"/>
                <w:szCs w:val="22"/>
                <w:lang w:val="en-US" w:eastAsia="en-US"/>
              </w:rPr>
              <w:t>I</w:t>
            </w:r>
            <w:r w:rsidRPr="001D4AE1">
              <w:rPr>
                <w:rFonts w:eastAsia="Calibri"/>
                <w:sz w:val="22"/>
                <w:szCs w:val="22"/>
                <w:lang w:eastAsia="en-US"/>
              </w:rPr>
              <w:t xml:space="preserve">, </w:t>
            </w:r>
            <w:r w:rsidRPr="001D4AE1">
              <w:rPr>
                <w:rFonts w:eastAsia="Calibri"/>
                <w:sz w:val="22"/>
                <w:szCs w:val="22"/>
                <w:lang w:val="en-US" w:eastAsia="en-US"/>
              </w:rPr>
              <w:t>II</w:t>
            </w:r>
            <w:r w:rsidRPr="001D4AE1">
              <w:rPr>
                <w:rFonts w:eastAsia="Calibri"/>
                <w:sz w:val="22"/>
                <w:szCs w:val="22"/>
                <w:lang w:eastAsia="en-US"/>
              </w:rPr>
              <w:t xml:space="preserve">, </w:t>
            </w:r>
            <w:r w:rsidRPr="001D4AE1">
              <w:rPr>
                <w:rFonts w:eastAsia="Calibri"/>
                <w:sz w:val="22"/>
                <w:szCs w:val="22"/>
                <w:lang w:val="en-US" w:eastAsia="en-US"/>
              </w:rPr>
              <w:t>III</w:t>
            </w:r>
            <w:r w:rsidRPr="001D4AE1">
              <w:rPr>
                <w:rFonts w:eastAsia="Calibri"/>
                <w:sz w:val="22"/>
                <w:szCs w:val="22"/>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314"/>
        </w:trPr>
        <w:tc>
          <w:tcPr>
            <w:tcW w:w="472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Автодороги </w:t>
            </w:r>
            <w:r w:rsidRPr="001D4AE1">
              <w:rPr>
                <w:rFonts w:eastAsia="Calibri"/>
                <w:sz w:val="22"/>
                <w:szCs w:val="22"/>
                <w:lang w:val="en-US" w:eastAsia="en-US"/>
              </w:rPr>
              <w:t>IV</w:t>
            </w:r>
            <w:r w:rsidRPr="001D4AE1">
              <w:rPr>
                <w:rFonts w:eastAsia="Calibri"/>
                <w:sz w:val="22"/>
                <w:szCs w:val="22"/>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bl>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D4AE1" w:rsidRPr="001D4AE1" w:rsidRDefault="001D4AE1" w:rsidP="001D4AE1">
      <w:pPr>
        <w:suppressAutoHyphens/>
        <w:ind w:firstLine="567"/>
        <w:jc w:val="both"/>
        <w:rPr>
          <w:lang w:eastAsia="ar-SA"/>
        </w:rPr>
      </w:pPr>
      <w:r w:rsidRPr="001D4AE1">
        <w:rPr>
          <w:lang w:eastAsia="ar-SA"/>
        </w:rPr>
        <w:t>6.4.5. Здания и сооружения общего пользо</w:t>
      </w:r>
      <w:r w:rsidRPr="001D4AE1">
        <w:rPr>
          <w:lang w:eastAsia="ar-SA"/>
        </w:rPr>
        <w:softHyphen/>
        <w:t>вания должны отстоять от границ садовых уча</w:t>
      </w:r>
      <w:r w:rsidRPr="001D4AE1">
        <w:rPr>
          <w:lang w:eastAsia="ar-SA"/>
        </w:rPr>
        <w:softHyphen/>
        <w:t>стков не менее чем на 4 м.</w:t>
      </w:r>
    </w:p>
    <w:p w:rsidR="001D4AE1" w:rsidRPr="001D4AE1" w:rsidRDefault="001D4AE1" w:rsidP="001D4AE1">
      <w:pPr>
        <w:suppressAutoHyphens/>
        <w:ind w:firstLine="567"/>
        <w:jc w:val="both"/>
        <w:rPr>
          <w:lang w:eastAsia="ar-SA"/>
        </w:rPr>
      </w:pPr>
      <w:r w:rsidRPr="001D4AE1">
        <w:rPr>
          <w:lang w:eastAsia="ar-SA"/>
        </w:rPr>
        <w:t>6.4.6. Размеры и состав площадок общего пользования на территориях садоводческих и огороднических (дачных) объединений</w:t>
      </w:r>
    </w:p>
    <w:p w:rsidR="001D4AE1" w:rsidRPr="001D4AE1" w:rsidRDefault="001D4AE1" w:rsidP="001D4AE1">
      <w:pPr>
        <w:suppressAutoHyphens/>
        <w:ind w:firstLine="567"/>
        <w:jc w:val="both"/>
        <w:rPr>
          <w:lang w:eastAsia="ar-SA"/>
        </w:rPr>
      </w:pPr>
      <w:r w:rsidRPr="001D4AE1">
        <w:rPr>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1D4AE1" w:rsidRPr="001D4AE1" w:rsidTr="00353437">
        <w:tc>
          <w:tcPr>
            <w:tcW w:w="3902" w:type="dxa"/>
            <w:vMerge w:val="restart"/>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Наименование объекта</w:t>
            </w:r>
          </w:p>
        </w:tc>
        <w:tc>
          <w:tcPr>
            <w:tcW w:w="5669" w:type="dxa"/>
            <w:gridSpan w:val="3"/>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Размеры земельных участков, м2 на 1 садовый участок</w:t>
            </w:r>
          </w:p>
        </w:tc>
      </w:tr>
      <w:tr w:rsidR="001D4AE1" w:rsidRPr="001D4AE1" w:rsidTr="00353437">
        <w:tc>
          <w:tcPr>
            <w:tcW w:w="3902" w:type="dxa"/>
            <w:vMerge/>
          </w:tcPr>
          <w:p w:rsidR="001D4AE1" w:rsidRPr="001D4AE1" w:rsidRDefault="001D4AE1" w:rsidP="001D4AE1">
            <w:pPr>
              <w:ind w:firstLine="567"/>
              <w:jc w:val="both"/>
              <w:rPr>
                <w:rFonts w:eastAsia="Calibri"/>
                <w:sz w:val="22"/>
                <w:szCs w:val="22"/>
                <w:lang w:eastAsia="en-US"/>
              </w:rPr>
            </w:pPr>
          </w:p>
        </w:tc>
        <w:tc>
          <w:tcPr>
            <w:tcW w:w="180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до 100 (малые)</w:t>
            </w:r>
          </w:p>
        </w:tc>
        <w:tc>
          <w:tcPr>
            <w:tcW w:w="186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101-300 (средние)</w:t>
            </w:r>
          </w:p>
        </w:tc>
        <w:tc>
          <w:tcPr>
            <w:tcW w:w="199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301 и более (крупные)</w:t>
            </w:r>
          </w:p>
        </w:tc>
      </w:tr>
      <w:tr w:rsidR="001D4AE1" w:rsidRPr="001D4AE1" w:rsidTr="00353437">
        <w:tc>
          <w:tcPr>
            <w:tcW w:w="3902" w:type="dxa"/>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Здания и сооружения для хранения средств пожаротушения</w:t>
            </w:r>
          </w:p>
        </w:tc>
        <w:tc>
          <w:tcPr>
            <w:tcW w:w="180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0,5</w:t>
            </w:r>
          </w:p>
        </w:tc>
        <w:tc>
          <w:tcPr>
            <w:tcW w:w="186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0,4</w:t>
            </w:r>
          </w:p>
        </w:tc>
        <w:tc>
          <w:tcPr>
            <w:tcW w:w="199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0,35</w:t>
            </w:r>
          </w:p>
        </w:tc>
      </w:tr>
      <w:tr w:rsidR="001D4AE1" w:rsidRPr="001D4AE1" w:rsidTr="00353437">
        <w:tc>
          <w:tcPr>
            <w:tcW w:w="3902" w:type="dxa"/>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Площадки для мусоросборников</w:t>
            </w:r>
          </w:p>
        </w:tc>
        <w:tc>
          <w:tcPr>
            <w:tcW w:w="180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0,1</w:t>
            </w:r>
          </w:p>
        </w:tc>
        <w:tc>
          <w:tcPr>
            <w:tcW w:w="186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0,1</w:t>
            </w:r>
          </w:p>
        </w:tc>
        <w:tc>
          <w:tcPr>
            <w:tcW w:w="199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0,1</w:t>
            </w:r>
          </w:p>
        </w:tc>
      </w:tr>
      <w:tr w:rsidR="001D4AE1" w:rsidRPr="001D4AE1" w:rsidTr="00353437">
        <w:tc>
          <w:tcPr>
            <w:tcW w:w="3902" w:type="dxa"/>
          </w:tcPr>
          <w:p w:rsidR="001D4AE1" w:rsidRPr="001D4AE1" w:rsidRDefault="001D4AE1" w:rsidP="001D4AE1">
            <w:pPr>
              <w:ind w:right="-108" w:firstLine="567"/>
              <w:jc w:val="both"/>
              <w:rPr>
                <w:rFonts w:eastAsia="Calibri"/>
                <w:sz w:val="22"/>
                <w:szCs w:val="22"/>
                <w:lang w:eastAsia="en-US"/>
              </w:rPr>
            </w:pPr>
            <w:r w:rsidRPr="001D4AE1">
              <w:rPr>
                <w:rFonts w:eastAsia="Calibri"/>
                <w:sz w:val="22"/>
                <w:szCs w:val="22"/>
                <w:lang w:eastAsia="en-US"/>
              </w:rPr>
              <w:t>Площадка для стоянки автомобилей при въезде на территорию объединения</w:t>
            </w:r>
          </w:p>
        </w:tc>
        <w:tc>
          <w:tcPr>
            <w:tcW w:w="180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1,5</w:t>
            </w:r>
          </w:p>
        </w:tc>
        <w:tc>
          <w:tcPr>
            <w:tcW w:w="1869"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1,5 – 1,0</w:t>
            </w:r>
          </w:p>
        </w:tc>
        <w:tc>
          <w:tcPr>
            <w:tcW w:w="1999" w:type="dxa"/>
            <w:vAlign w:val="center"/>
          </w:tcPr>
          <w:p w:rsidR="001D4AE1" w:rsidRPr="001D4AE1" w:rsidRDefault="001D4AE1" w:rsidP="001D4AE1">
            <w:pPr>
              <w:snapToGrid w:val="0"/>
              <w:ind w:firstLine="567"/>
              <w:jc w:val="both"/>
              <w:rPr>
                <w:rFonts w:eastAsia="Calibri"/>
                <w:sz w:val="22"/>
                <w:szCs w:val="22"/>
                <w:lang w:eastAsia="en-US"/>
              </w:rPr>
            </w:pPr>
            <w:r w:rsidRPr="001D4AE1">
              <w:rPr>
                <w:rFonts w:eastAsia="Calibri"/>
                <w:sz w:val="22"/>
                <w:szCs w:val="22"/>
                <w:lang w:eastAsia="en-US"/>
              </w:rPr>
              <w:t>0,1 и менее</w:t>
            </w: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lastRenderedPageBreak/>
        <w:t>6.4.7. Расстояние от площадки мусоросборников до границ садовых участков – не менее 20 м и не более 100 м.</w:t>
      </w:r>
    </w:p>
    <w:p w:rsidR="001D4AE1" w:rsidRPr="001D4AE1" w:rsidRDefault="001D4AE1" w:rsidP="001D4AE1">
      <w:pPr>
        <w:suppressAutoHyphens/>
        <w:ind w:firstLine="567"/>
        <w:jc w:val="both"/>
        <w:rPr>
          <w:lang w:eastAsia="ar-SA"/>
        </w:rPr>
      </w:pPr>
      <w:r w:rsidRPr="001D4AE1">
        <w:rPr>
          <w:lang w:eastAsia="ar-SA"/>
        </w:rPr>
        <w:t>6.4.8. Ширина улиц и проездов в красных линиях на территории садоводческих и огороднических (дачных) объединений:</w:t>
      </w:r>
    </w:p>
    <w:p w:rsidR="001D4AE1" w:rsidRPr="001D4AE1" w:rsidRDefault="001D4AE1" w:rsidP="001D4AE1">
      <w:pPr>
        <w:suppressAutoHyphens/>
        <w:ind w:firstLine="567"/>
        <w:jc w:val="both"/>
        <w:rPr>
          <w:lang w:eastAsia="ar-SA"/>
        </w:rPr>
      </w:pPr>
      <w:r w:rsidRPr="001D4AE1">
        <w:rPr>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3669"/>
        <w:gridCol w:w="3144"/>
      </w:tblGrid>
      <w:tr w:rsidR="001D4AE1" w:rsidRPr="001D4AE1" w:rsidTr="00353437">
        <w:tc>
          <w:tcPr>
            <w:tcW w:w="3190" w:type="dxa"/>
            <w:vAlign w:val="center"/>
          </w:tcPr>
          <w:p w:rsidR="001D4AE1" w:rsidRPr="001D4AE1" w:rsidRDefault="001D4AE1" w:rsidP="001D4AE1">
            <w:pPr>
              <w:ind w:firstLine="567"/>
              <w:jc w:val="both"/>
              <w:rPr>
                <w:rFonts w:eastAsia="Calibri"/>
                <w:sz w:val="22"/>
                <w:szCs w:val="22"/>
                <w:lang w:eastAsia="en-US"/>
              </w:rPr>
            </w:pPr>
          </w:p>
        </w:tc>
        <w:tc>
          <w:tcPr>
            <w:tcW w:w="3864"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Ширина улиц и проездов в красных линиях (не менее), м</w:t>
            </w:r>
          </w:p>
        </w:tc>
        <w:tc>
          <w:tcPr>
            <w:tcW w:w="326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Минимальный радиус поворота, м</w:t>
            </w:r>
          </w:p>
        </w:tc>
      </w:tr>
      <w:tr w:rsidR="001D4AE1" w:rsidRPr="001D4AE1" w:rsidTr="00353437">
        <w:tc>
          <w:tcPr>
            <w:tcW w:w="3190" w:type="dxa"/>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Улицы</w:t>
            </w:r>
          </w:p>
        </w:tc>
        <w:tc>
          <w:tcPr>
            <w:tcW w:w="3864"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9</w:t>
            </w:r>
          </w:p>
        </w:tc>
        <w:tc>
          <w:tcPr>
            <w:tcW w:w="3260" w:type="dxa"/>
            <w:vMerge w:val="restart"/>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6,5</w:t>
            </w:r>
          </w:p>
        </w:tc>
      </w:tr>
      <w:tr w:rsidR="001D4AE1" w:rsidRPr="001D4AE1" w:rsidTr="00353437">
        <w:tc>
          <w:tcPr>
            <w:tcW w:w="3190" w:type="dxa"/>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Проезды</w:t>
            </w:r>
          </w:p>
        </w:tc>
        <w:tc>
          <w:tcPr>
            <w:tcW w:w="3864"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7</w:t>
            </w:r>
          </w:p>
        </w:tc>
        <w:tc>
          <w:tcPr>
            <w:tcW w:w="3260" w:type="dxa"/>
            <w:vMerge/>
            <w:vAlign w:val="center"/>
          </w:tcPr>
          <w:p w:rsidR="001D4AE1" w:rsidRPr="001D4AE1" w:rsidRDefault="001D4AE1" w:rsidP="001D4AE1">
            <w:pPr>
              <w:ind w:firstLine="567"/>
              <w:jc w:val="both"/>
              <w:rPr>
                <w:rFonts w:eastAsia="Calibri"/>
                <w:sz w:val="22"/>
                <w:szCs w:val="22"/>
                <w:lang w:eastAsia="en-US"/>
              </w:rPr>
            </w:pPr>
          </w:p>
        </w:tc>
      </w:tr>
    </w:tbl>
    <w:p w:rsidR="001D4AE1" w:rsidRPr="001D4AE1" w:rsidRDefault="001D4AE1" w:rsidP="001D4AE1">
      <w:pPr>
        <w:suppressAutoHyphens/>
        <w:ind w:firstLine="567"/>
        <w:jc w:val="both"/>
        <w:rPr>
          <w:sz w:val="20"/>
          <w:lang w:eastAsia="ar-SA"/>
        </w:rPr>
      </w:pPr>
      <w:r w:rsidRPr="001D4AE1">
        <w:rPr>
          <w:sz w:val="20"/>
          <w:u w:val="single"/>
          <w:lang w:eastAsia="ar-SA"/>
        </w:rPr>
        <w:t>Примечания:</w:t>
      </w:r>
      <w:r w:rsidRPr="001D4AE1">
        <w:rPr>
          <w:sz w:val="20"/>
          <w:lang w:eastAsia="ar-SA"/>
        </w:rPr>
        <w:t xml:space="preserve"> 1. Ширина проезжей части улиц и проездов принимается для улиц — не менее 7,0 м, для проездов — не менее 3,5 м.</w:t>
      </w:r>
    </w:p>
    <w:p w:rsidR="001D4AE1" w:rsidRPr="001D4AE1" w:rsidRDefault="001D4AE1" w:rsidP="001D4AE1">
      <w:pPr>
        <w:ind w:left="566" w:firstLine="567"/>
        <w:contextualSpacing/>
        <w:jc w:val="both"/>
        <w:rPr>
          <w:rFonts w:eastAsia="Calibri"/>
          <w:sz w:val="20"/>
          <w:lang w:eastAsia="en-US"/>
        </w:rPr>
      </w:pPr>
      <w:r w:rsidRPr="001D4AE1">
        <w:rPr>
          <w:rFonts w:eastAsia="Calibri"/>
          <w:sz w:val="20"/>
          <w:lang w:eastAsia="en-US"/>
        </w:rPr>
        <w:t>2.</w:t>
      </w:r>
      <w:r w:rsidRPr="001D4AE1">
        <w:rPr>
          <w:rFonts w:eastAsia="Calibri"/>
          <w:sz w:val="20"/>
          <w:lang w:eastAsia="en-US"/>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1D4AE1">
        <w:rPr>
          <w:rFonts w:eastAsia="Calibri"/>
          <w:sz w:val="20"/>
          <w:lang w:eastAsia="en-US"/>
        </w:rPr>
        <w:softHyphen/>
        <w:t>щадками и перекрестками должно быть не более 200 м.</w:t>
      </w:r>
    </w:p>
    <w:p w:rsidR="001D4AE1" w:rsidRPr="001D4AE1" w:rsidRDefault="001D4AE1" w:rsidP="001D4AE1">
      <w:pPr>
        <w:ind w:left="566" w:firstLine="567"/>
        <w:contextualSpacing/>
        <w:jc w:val="both"/>
        <w:rPr>
          <w:rFonts w:eastAsia="Calibri"/>
          <w:sz w:val="20"/>
          <w:lang w:eastAsia="en-US"/>
        </w:rPr>
      </w:pPr>
      <w:r w:rsidRPr="001D4AE1">
        <w:rPr>
          <w:rFonts w:eastAsia="Calibri"/>
          <w:sz w:val="20"/>
          <w:lang w:eastAsia="en-US"/>
        </w:rPr>
        <w:t>3.</w:t>
      </w:r>
      <w:r w:rsidRPr="001D4AE1">
        <w:rPr>
          <w:rFonts w:eastAsia="Calibri"/>
          <w:sz w:val="20"/>
          <w:lang w:eastAsia="en-US"/>
        </w:rPr>
        <w:tab/>
        <w:t>Максимальная протяженность тупикового проезда не должна превышать 150 м. Тупиковые проезды обеспечиваются разво</w:t>
      </w:r>
      <w:r w:rsidRPr="001D4AE1">
        <w:rPr>
          <w:rFonts w:eastAsia="Calibr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1D4AE1" w:rsidRPr="001D4AE1" w:rsidRDefault="001D4AE1" w:rsidP="001D4AE1">
      <w:pPr>
        <w:ind w:firstLine="567"/>
        <w:contextualSpacing/>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D4AE1" w:rsidRPr="001D4AE1" w:rsidRDefault="001D4AE1" w:rsidP="001D4AE1">
      <w:pPr>
        <w:ind w:firstLine="567"/>
        <w:jc w:val="both"/>
        <w:rPr>
          <w:rFonts w:eastAsia="Calibri"/>
          <w:lang w:eastAsia="en-US"/>
        </w:rPr>
      </w:pPr>
      <w:r w:rsidRPr="001D4AE1">
        <w:rPr>
          <w:rFonts w:eastAsia="Calibri"/>
          <w:lang w:eastAsia="en-US"/>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D4AE1" w:rsidRPr="001D4AE1" w:rsidRDefault="001D4AE1" w:rsidP="001D4AE1">
      <w:pPr>
        <w:ind w:firstLine="567"/>
        <w:jc w:val="both"/>
        <w:rPr>
          <w:rFonts w:eastAsia="Calibri"/>
          <w:lang w:eastAsia="en-US"/>
        </w:rPr>
      </w:pPr>
      <w:r w:rsidRPr="001D4AE1">
        <w:rPr>
          <w:rFonts w:eastAsia="Calibri"/>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1D4AE1" w:rsidRPr="001D4AE1" w:rsidTr="00353437">
        <w:tc>
          <w:tcPr>
            <w:tcW w:w="319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Наименование учреждений</w:t>
            </w:r>
          </w:p>
        </w:tc>
        <w:tc>
          <w:tcPr>
            <w:tcW w:w="273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Единица измерения</w:t>
            </w:r>
          </w:p>
        </w:tc>
        <w:tc>
          <w:tcPr>
            <w:tcW w:w="365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Рекомендуемые показатели на 1 тыс. жителей</w:t>
            </w:r>
          </w:p>
        </w:tc>
      </w:tr>
      <w:tr w:rsidR="001D4AE1" w:rsidRPr="001D4AE1" w:rsidTr="00353437">
        <w:tc>
          <w:tcPr>
            <w:tcW w:w="319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Учреждение торговли</w:t>
            </w:r>
          </w:p>
        </w:tc>
        <w:tc>
          <w:tcPr>
            <w:tcW w:w="273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м</w:t>
            </w:r>
            <w:r w:rsidRPr="001D4AE1">
              <w:rPr>
                <w:rFonts w:eastAsia="Calibri"/>
                <w:sz w:val="22"/>
                <w:szCs w:val="22"/>
                <w:vertAlign w:val="superscript"/>
                <w:lang w:eastAsia="en-US"/>
              </w:rPr>
              <w:t>2</w:t>
            </w:r>
            <w:r w:rsidRPr="001D4AE1">
              <w:rPr>
                <w:rFonts w:eastAsia="Calibri"/>
                <w:sz w:val="22"/>
                <w:szCs w:val="22"/>
                <w:lang w:eastAsia="en-US"/>
              </w:rPr>
              <w:t xml:space="preserve"> торговой площади</w:t>
            </w:r>
          </w:p>
        </w:tc>
        <w:tc>
          <w:tcPr>
            <w:tcW w:w="365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80,0</w:t>
            </w:r>
          </w:p>
        </w:tc>
      </w:tr>
      <w:tr w:rsidR="001D4AE1" w:rsidRPr="001D4AE1" w:rsidTr="00353437">
        <w:tc>
          <w:tcPr>
            <w:tcW w:w="319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Учреждение бытового обслуживания</w:t>
            </w:r>
          </w:p>
        </w:tc>
        <w:tc>
          <w:tcPr>
            <w:tcW w:w="273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рабочее место</w:t>
            </w:r>
          </w:p>
        </w:tc>
        <w:tc>
          <w:tcPr>
            <w:tcW w:w="365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1,6</w:t>
            </w:r>
          </w:p>
        </w:tc>
      </w:tr>
      <w:tr w:rsidR="001D4AE1" w:rsidRPr="001D4AE1" w:rsidTr="00353437">
        <w:tc>
          <w:tcPr>
            <w:tcW w:w="319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Пожарное депо</w:t>
            </w:r>
          </w:p>
        </w:tc>
        <w:tc>
          <w:tcPr>
            <w:tcW w:w="2730"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пожарный автомобиль</w:t>
            </w:r>
          </w:p>
        </w:tc>
        <w:tc>
          <w:tcPr>
            <w:tcW w:w="3651" w:type="dxa"/>
            <w:vAlign w:val="center"/>
          </w:tcPr>
          <w:p w:rsidR="001D4AE1" w:rsidRPr="001D4AE1" w:rsidRDefault="001D4AE1" w:rsidP="001D4AE1">
            <w:pPr>
              <w:ind w:firstLine="567"/>
              <w:jc w:val="both"/>
              <w:rPr>
                <w:rFonts w:eastAsia="Calibri"/>
                <w:sz w:val="22"/>
                <w:szCs w:val="22"/>
                <w:lang w:eastAsia="en-US"/>
              </w:rPr>
            </w:pPr>
            <w:r w:rsidRPr="001D4AE1">
              <w:rPr>
                <w:rFonts w:eastAsia="Calibri"/>
                <w:sz w:val="22"/>
                <w:szCs w:val="22"/>
                <w:lang w:eastAsia="en-US"/>
              </w:rPr>
              <w:t>0,2</w:t>
            </w:r>
          </w:p>
        </w:tc>
      </w:tr>
    </w:tbl>
    <w:p w:rsidR="001D4AE1" w:rsidRPr="001D4AE1" w:rsidRDefault="001D4AE1" w:rsidP="001D4AE1">
      <w:pPr>
        <w:jc w:val="both"/>
        <w:rPr>
          <w:rFonts w:ascii="Arial" w:eastAsia="Calibri" w:hAnsi="Arial" w:cs="Arial"/>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7.1. Общие требования.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D4AE1" w:rsidRPr="001D4AE1" w:rsidRDefault="001D4AE1" w:rsidP="001D4AE1">
      <w:pPr>
        <w:ind w:firstLine="567"/>
        <w:jc w:val="both"/>
        <w:rPr>
          <w:rFonts w:eastAsia="Calibri"/>
          <w:lang w:eastAsia="en-US"/>
        </w:rPr>
      </w:pPr>
      <w:r w:rsidRPr="001D4AE1">
        <w:rPr>
          <w:rFonts w:eastAsia="Calibr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D4AE1" w:rsidRPr="001D4AE1" w:rsidRDefault="001D4AE1" w:rsidP="001D4AE1">
      <w:pPr>
        <w:ind w:firstLine="567"/>
        <w:jc w:val="both"/>
        <w:rPr>
          <w:rFonts w:eastAsia="Calibri"/>
          <w:lang w:eastAsia="en-US"/>
        </w:rPr>
      </w:pPr>
      <w:r w:rsidRPr="001D4AE1">
        <w:rPr>
          <w:rFonts w:eastAsia="Calibr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7.2. Внешний транспорт.</w:t>
      </w:r>
    </w:p>
    <w:p w:rsidR="001D4AE1" w:rsidRPr="001D4AE1" w:rsidRDefault="001D4AE1" w:rsidP="001D4AE1">
      <w:pPr>
        <w:ind w:firstLine="567"/>
        <w:jc w:val="both"/>
        <w:rPr>
          <w:rFonts w:eastAsia="Calibri"/>
          <w:lang w:eastAsia="en-US"/>
        </w:rPr>
      </w:pPr>
      <w:r w:rsidRPr="001D4AE1">
        <w:rPr>
          <w:rFonts w:eastAsia="Calibr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D4AE1" w:rsidRPr="001D4AE1" w:rsidRDefault="001D4AE1" w:rsidP="001D4AE1">
      <w:pPr>
        <w:ind w:firstLine="567"/>
        <w:jc w:val="both"/>
        <w:rPr>
          <w:rFonts w:eastAsia="Calibri"/>
          <w:lang w:eastAsia="en-US"/>
        </w:rPr>
      </w:pPr>
      <w:r w:rsidRPr="001D4AE1">
        <w:rPr>
          <w:rFonts w:eastAsia="Calibri"/>
          <w:lang w:eastAsia="en-US"/>
        </w:rPr>
        <w:t>7.2.5. Режим использования этих земель и обеспечения безопасности устанавливается соответствующими органами надзора.</w:t>
      </w:r>
    </w:p>
    <w:p w:rsidR="001D4AE1" w:rsidRPr="001D4AE1" w:rsidRDefault="001D4AE1" w:rsidP="001D4AE1">
      <w:pPr>
        <w:ind w:firstLine="567"/>
        <w:jc w:val="both"/>
        <w:rPr>
          <w:rFonts w:eastAsia="Calibri"/>
          <w:lang w:eastAsia="en-US"/>
        </w:rPr>
      </w:pPr>
      <w:r w:rsidRPr="001D4AE1">
        <w:rPr>
          <w:rFonts w:eastAsia="Calibr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D4AE1" w:rsidRPr="001D4AE1" w:rsidRDefault="001D4AE1" w:rsidP="001D4AE1">
      <w:pPr>
        <w:ind w:firstLine="567"/>
        <w:jc w:val="both"/>
        <w:rPr>
          <w:rFonts w:eastAsia="Calibri"/>
          <w:lang w:eastAsia="en-US"/>
        </w:rPr>
      </w:pPr>
      <w:r w:rsidRPr="001D4AE1">
        <w:rPr>
          <w:rFonts w:eastAsia="Calibri"/>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D4AE1" w:rsidRPr="001D4AE1" w:rsidRDefault="001D4AE1" w:rsidP="001D4AE1">
      <w:pPr>
        <w:ind w:firstLine="567"/>
        <w:jc w:val="both"/>
        <w:rPr>
          <w:rFonts w:eastAsia="Calibri"/>
          <w:lang w:eastAsia="en-US"/>
        </w:rPr>
      </w:pPr>
      <w:r w:rsidRPr="001D4AE1">
        <w:rPr>
          <w:rFonts w:eastAsia="Calibri"/>
          <w:lang w:eastAsia="en-US"/>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D4AE1" w:rsidRPr="001D4AE1" w:rsidRDefault="001D4AE1" w:rsidP="001D4AE1">
      <w:pPr>
        <w:ind w:firstLine="567"/>
        <w:jc w:val="both"/>
        <w:rPr>
          <w:rFonts w:eastAsia="Calibri"/>
          <w:lang w:eastAsia="en-US"/>
        </w:rPr>
      </w:pPr>
      <w:r w:rsidRPr="001D4AE1">
        <w:rPr>
          <w:rFonts w:eastAsia="Calibri"/>
          <w:lang w:eastAsia="en-US"/>
        </w:rPr>
        <w:t>7.2.19. Санитарно-защитные зоны устанавливаются в соответствии со следующими требованиями:</w:t>
      </w:r>
    </w:p>
    <w:p w:rsidR="001D4AE1" w:rsidRPr="001D4AE1" w:rsidRDefault="001D4AE1" w:rsidP="001D4AE1">
      <w:pPr>
        <w:ind w:firstLine="567"/>
        <w:jc w:val="both"/>
        <w:rPr>
          <w:rFonts w:eastAsia="Calibri"/>
          <w:lang w:eastAsia="en-US"/>
        </w:rPr>
      </w:pPr>
      <w:r w:rsidRPr="001D4AE1">
        <w:rPr>
          <w:rFonts w:eastAsia="Calibr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D4AE1" w:rsidRPr="001D4AE1" w:rsidRDefault="001D4AE1" w:rsidP="001D4AE1">
      <w:pPr>
        <w:ind w:firstLine="567"/>
        <w:jc w:val="both"/>
        <w:rPr>
          <w:rFonts w:eastAsia="Calibri"/>
          <w:lang w:eastAsia="en-US"/>
        </w:rPr>
      </w:pPr>
      <w:r w:rsidRPr="001D4AE1">
        <w:rPr>
          <w:rFonts w:eastAsia="Calibri"/>
          <w:lang w:eastAsia="en-US"/>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D4AE1" w:rsidRPr="001D4AE1" w:rsidRDefault="001D4AE1" w:rsidP="001D4AE1">
      <w:pPr>
        <w:ind w:firstLine="1134"/>
        <w:jc w:val="both"/>
        <w:rPr>
          <w:rFonts w:eastAsia="Calibri"/>
          <w:lang w:eastAsia="en-US"/>
        </w:rPr>
      </w:pPr>
      <w:r w:rsidRPr="001D4AE1">
        <w:rPr>
          <w:rFonts w:eastAsia="Calibri"/>
          <w:lang w:eastAsia="en-US"/>
        </w:rPr>
        <w:t>- 250 от технических и служебных зданий;</w:t>
      </w:r>
    </w:p>
    <w:p w:rsidR="001D4AE1" w:rsidRPr="001D4AE1" w:rsidRDefault="001D4AE1" w:rsidP="001D4AE1">
      <w:pPr>
        <w:ind w:firstLine="1134"/>
        <w:jc w:val="both"/>
        <w:rPr>
          <w:rFonts w:eastAsia="Calibri"/>
          <w:lang w:eastAsia="en-US"/>
        </w:rPr>
      </w:pPr>
      <w:r w:rsidRPr="001D4AE1">
        <w:rPr>
          <w:rFonts w:eastAsia="Calibri"/>
          <w:lang w:eastAsia="en-US"/>
        </w:rPr>
        <w:t>- 500 от населенных пунктов;</w:t>
      </w:r>
    </w:p>
    <w:p w:rsidR="001D4AE1" w:rsidRPr="001D4AE1" w:rsidRDefault="001D4AE1" w:rsidP="001D4AE1">
      <w:pPr>
        <w:ind w:firstLine="567"/>
        <w:jc w:val="both"/>
        <w:rPr>
          <w:rFonts w:eastAsia="Calibri"/>
          <w:lang w:eastAsia="en-US"/>
        </w:rPr>
      </w:pPr>
      <w:r w:rsidRPr="001D4AE1">
        <w:rPr>
          <w:rFonts w:eastAsia="Calibri"/>
          <w:lang w:eastAsia="en-US"/>
        </w:rPr>
        <w:t>- от оси крайнего железнодорожного пути до границ садовых участков – не менее 100 м.</w:t>
      </w:r>
    </w:p>
    <w:p w:rsidR="001D4AE1" w:rsidRPr="001D4AE1" w:rsidRDefault="001D4AE1" w:rsidP="001D4AE1">
      <w:pPr>
        <w:ind w:firstLine="567"/>
        <w:jc w:val="both"/>
        <w:rPr>
          <w:rFonts w:eastAsia="Calibri"/>
          <w:lang w:eastAsia="en-US"/>
        </w:rPr>
      </w:pPr>
      <w:r w:rsidRPr="001D4AE1">
        <w:rPr>
          <w:rFonts w:eastAsia="Calibr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D4AE1" w:rsidRPr="001D4AE1" w:rsidRDefault="001D4AE1" w:rsidP="001D4AE1">
      <w:pPr>
        <w:ind w:firstLine="567"/>
        <w:jc w:val="both"/>
        <w:rPr>
          <w:rFonts w:eastAsia="Calibri"/>
          <w:lang w:eastAsia="en-US"/>
        </w:rPr>
      </w:pPr>
      <w:r w:rsidRPr="001D4AE1">
        <w:rPr>
          <w:rFonts w:eastAsia="Calibri"/>
          <w:lang w:eastAsia="en-US"/>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7.2.24. Не допускается прокладка трасс по зонам особо охраняемых природных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7.2.25. Вдоль рек, озер и других водных объектов трассы следует прокладывать за пределами установленных для них 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7.2.27. По лесным массивам трассы следует прокладывать с использованием просек и противопожарных разрывов.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D4AE1" w:rsidRPr="001D4AE1" w:rsidRDefault="001D4AE1" w:rsidP="001D4AE1">
      <w:pPr>
        <w:ind w:firstLine="567"/>
        <w:jc w:val="both"/>
        <w:rPr>
          <w:rFonts w:eastAsia="Calibri"/>
          <w:lang w:eastAsia="en-US"/>
        </w:rPr>
      </w:pPr>
      <w:r w:rsidRPr="001D4AE1">
        <w:rPr>
          <w:rFonts w:eastAsia="Calibr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D4AE1" w:rsidRPr="001D4AE1" w:rsidRDefault="001D4AE1" w:rsidP="001D4AE1">
      <w:pPr>
        <w:ind w:firstLine="567"/>
        <w:jc w:val="both"/>
        <w:rPr>
          <w:rFonts w:eastAsia="Calibri"/>
          <w:lang w:eastAsia="en-US"/>
        </w:rPr>
      </w:pPr>
      <w:r w:rsidRPr="001D4AE1">
        <w:rPr>
          <w:rFonts w:eastAsia="Calibri"/>
          <w:lang w:eastAsia="en-US"/>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D4AE1" w:rsidRPr="001D4AE1" w:rsidRDefault="001D4AE1" w:rsidP="001D4AE1">
      <w:pPr>
        <w:ind w:firstLine="567"/>
        <w:jc w:val="both"/>
        <w:rPr>
          <w:rFonts w:eastAsia="Calibri"/>
          <w:lang w:eastAsia="en-US"/>
        </w:rPr>
      </w:pPr>
      <w:r w:rsidRPr="001D4AE1">
        <w:rPr>
          <w:rFonts w:eastAsia="Calibri"/>
          <w:lang w:eastAsia="en-US"/>
        </w:rPr>
        <w:t>Связь аэропортов с населенными пунктами должна быть обеспечена системой общественного транспорта.</w:t>
      </w:r>
    </w:p>
    <w:p w:rsidR="001D4AE1" w:rsidRPr="001D4AE1" w:rsidRDefault="001D4AE1" w:rsidP="001D4AE1">
      <w:pPr>
        <w:ind w:firstLine="567"/>
        <w:jc w:val="both"/>
        <w:rPr>
          <w:rFonts w:eastAsia="Calibri"/>
          <w:lang w:eastAsia="en-US"/>
        </w:rPr>
      </w:pPr>
      <w:r w:rsidRPr="001D4AE1">
        <w:rPr>
          <w:rFonts w:eastAsia="Calibri"/>
          <w:lang w:eastAsia="en-US"/>
        </w:rPr>
        <w:t>7.2.35. Речные порты подразделяются на категории в зависимости от грузооборота и пассажирооборота.</w:t>
      </w:r>
    </w:p>
    <w:p w:rsidR="001D4AE1" w:rsidRPr="001D4AE1" w:rsidRDefault="001D4AE1" w:rsidP="001D4AE1">
      <w:pPr>
        <w:ind w:firstLine="567"/>
        <w:jc w:val="both"/>
        <w:rPr>
          <w:rFonts w:eastAsia="Calibri"/>
          <w:lang w:eastAsia="en-US"/>
        </w:rPr>
      </w:pPr>
      <w:r w:rsidRPr="001D4AE1">
        <w:rPr>
          <w:rFonts w:eastAsia="Calibr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D4AE1" w:rsidRPr="001D4AE1" w:rsidRDefault="001D4AE1" w:rsidP="001D4AE1">
      <w:pPr>
        <w:ind w:firstLine="567"/>
        <w:jc w:val="both"/>
        <w:rPr>
          <w:rFonts w:eastAsia="Calibri"/>
          <w:lang w:eastAsia="en-US"/>
        </w:rPr>
      </w:pPr>
      <w:r w:rsidRPr="001D4AE1">
        <w:rPr>
          <w:rFonts w:eastAsia="Calibri"/>
          <w:lang w:eastAsia="en-US"/>
        </w:rPr>
        <w:t>7.2.37. В портах с малым грузооборотом пассажирский и грузовой районы допускается объединять в один грузопассажирский.</w:t>
      </w:r>
    </w:p>
    <w:p w:rsidR="001D4AE1" w:rsidRPr="001D4AE1" w:rsidRDefault="001D4AE1" w:rsidP="001D4AE1">
      <w:pPr>
        <w:ind w:firstLine="567"/>
        <w:jc w:val="both"/>
        <w:rPr>
          <w:rFonts w:eastAsia="Calibri"/>
          <w:lang w:eastAsia="en-US"/>
        </w:rPr>
      </w:pPr>
      <w:r w:rsidRPr="001D4AE1">
        <w:rPr>
          <w:rFonts w:eastAsia="Calibri"/>
          <w:lang w:eastAsia="en-US"/>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D4AE1" w:rsidRPr="001D4AE1" w:rsidRDefault="001D4AE1" w:rsidP="001D4AE1">
      <w:pPr>
        <w:ind w:firstLine="567"/>
        <w:jc w:val="both"/>
        <w:rPr>
          <w:rFonts w:eastAsia="Calibri"/>
          <w:lang w:eastAsia="en-US"/>
        </w:rPr>
      </w:pPr>
      <w:r w:rsidRPr="001D4AE1">
        <w:rPr>
          <w:rFonts w:eastAsia="Calibri"/>
          <w:lang w:eastAsia="en-US"/>
        </w:rPr>
        <w:t>7.2.39. Речные порты следует размещать за пределами селитебных территорий.</w:t>
      </w:r>
    </w:p>
    <w:p w:rsidR="001D4AE1" w:rsidRPr="001D4AE1" w:rsidRDefault="001D4AE1" w:rsidP="001D4AE1">
      <w:pPr>
        <w:ind w:firstLine="567"/>
        <w:jc w:val="both"/>
        <w:rPr>
          <w:rFonts w:eastAsia="Calibri"/>
          <w:lang w:eastAsia="en-US"/>
        </w:rPr>
      </w:pPr>
      <w:r w:rsidRPr="001D4AE1">
        <w:rPr>
          <w:rFonts w:eastAsia="Calibr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D4AE1" w:rsidRPr="001D4AE1" w:rsidRDefault="001D4AE1" w:rsidP="001D4AE1">
      <w:pPr>
        <w:ind w:firstLine="567"/>
        <w:jc w:val="both"/>
        <w:rPr>
          <w:rFonts w:eastAsia="Calibri"/>
          <w:lang w:eastAsia="en-US"/>
        </w:rPr>
      </w:pPr>
      <w:r w:rsidRPr="001D4AE1">
        <w:rPr>
          <w:rFonts w:eastAsia="Calibri"/>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D4AE1" w:rsidRPr="001D4AE1" w:rsidRDefault="001D4AE1" w:rsidP="001D4AE1">
      <w:pPr>
        <w:ind w:firstLine="567"/>
        <w:jc w:val="both"/>
        <w:rPr>
          <w:rFonts w:eastAsia="Calibri"/>
          <w:lang w:eastAsia="en-US"/>
        </w:rPr>
      </w:pPr>
      <w:r w:rsidRPr="001D4AE1">
        <w:rPr>
          <w:rFonts w:eastAsia="Calibri"/>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1D4AE1">
        <w:rPr>
          <w:rFonts w:eastAsia="Calibri"/>
          <w:lang w:val="en-US" w:eastAsia="en-US"/>
        </w:rPr>
        <w:t>I</w:t>
      </w:r>
      <w:r w:rsidRPr="001D4AE1">
        <w:rPr>
          <w:rFonts w:eastAsia="Calibri"/>
          <w:lang w:eastAsia="en-US"/>
        </w:rPr>
        <w:t xml:space="preserve"> категории и 3000 м для складов </w:t>
      </w:r>
      <w:r w:rsidRPr="001D4AE1">
        <w:rPr>
          <w:rFonts w:eastAsia="Calibri"/>
          <w:lang w:val="en-US" w:eastAsia="en-US"/>
        </w:rPr>
        <w:t>II</w:t>
      </w:r>
      <w:r w:rsidRPr="001D4AE1">
        <w:rPr>
          <w:rFonts w:eastAsia="Calibri"/>
          <w:lang w:eastAsia="en-US"/>
        </w:rPr>
        <w:t xml:space="preserve"> и </w:t>
      </w:r>
      <w:r w:rsidRPr="001D4AE1">
        <w:rPr>
          <w:rFonts w:eastAsia="Calibri"/>
          <w:lang w:val="en-US" w:eastAsia="en-US"/>
        </w:rPr>
        <w:t>III</w:t>
      </w:r>
      <w:r w:rsidRPr="001D4AE1">
        <w:rPr>
          <w:rFonts w:eastAsia="Calibri"/>
          <w:lang w:eastAsia="en-US"/>
        </w:rPr>
        <w:t xml:space="preserve"> категорий.</w:t>
      </w:r>
    </w:p>
    <w:p w:rsidR="001D4AE1" w:rsidRPr="001D4AE1" w:rsidRDefault="001D4AE1" w:rsidP="001D4AE1">
      <w:pPr>
        <w:ind w:firstLine="567"/>
        <w:jc w:val="both"/>
        <w:rPr>
          <w:rFonts w:eastAsia="Calibri"/>
          <w:lang w:eastAsia="en-US"/>
        </w:rPr>
      </w:pPr>
      <w:r w:rsidRPr="001D4AE1">
        <w:rPr>
          <w:rFonts w:eastAsia="Calibri"/>
          <w:lang w:eastAsia="en-US"/>
        </w:rPr>
        <w:t>7.2.42. На территории речных портов следует предусматривать съезды к воде и площадки для забора воды пожарными автомашинами.</w:t>
      </w:r>
    </w:p>
    <w:p w:rsidR="001D4AE1" w:rsidRPr="001D4AE1" w:rsidRDefault="001D4AE1" w:rsidP="001D4AE1">
      <w:pPr>
        <w:ind w:firstLine="567"/>
        <w:jc w:val="both"/>
        <w:rPr>
          <w:rFonts w:eastAsia="Calibri"/>
          <w:lang w:eastAsia="en-US"/>
        </w:rPr>
      </w:pPr>
      <w:r w:rsidRPr="001D4AE1">
        <w:rPr>
          <w:rFonts w:eastAsia="Calibri"/>
          <w:lang w:eastAsia="en-US"/>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7.3. Сеть улиц и дорог</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D4AE1" w:rsidRPr="001D4AE1" w:rsidRDefault="001D4AE1" w:rsidP="001D4AE1">
      <w:pPr>
        <w:ind w:firstLine="567"/>
        <w:jc w:val="both"/>
        <w:rPr>
          <w:rFonts w:eastAsia="Calibri"/>
          <w:lang w:eastAsia="en-US"/>
        </w:rPr>
      </w:pPr>
      <w:r w:rsidRPr="001D4AE1">
        <w:rPr>
          <w:rFonts w:eastAsia="Calibr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1D4AE1" w:rsidRPr="001D4AE1" w:rsidTr="00353437">
        <w:trPr>
          <w:trHeight w:val="758"/>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Категория сельских улиц и дорог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Расчетная скорость движения, км/ч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Ширина полосы движения, м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Число полос движения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Ширина пешеходной части тротуара, м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Поселковая дорога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Главная улица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2 - 3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1,5 - 2,25 </w:t>
            </w:r>
          </w:p>
        </w:tc>
      </w:tr>
      <w:tr w:rsidR="001D4AE1" w:rsidRPr="001D4AE1" w:rsidTr="00353437">
        <w:trPr>
          <w:trHeight w:val="489"/>
        </w:trPr>
        <w:tc>
          <w:tcPr>
            <w:tcW w:w="5000"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Улица в жилой застройке: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основная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1,0 - 1,5 </w:t>
            </w:r>
          </w:p>
        </w:tc>
      </w:tr>
      <w:tr w:rsidR="001D4AE1" w:rsidRPr="001D4AE1" w:rsidTr="00353437">
        <w:trPr>
          <w:trHeight w:val="487"/>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второстепенная (переулок)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2,75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проезд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2,75 - 3,0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0 - 1,0 </w:t>
            </w:r>
          </w:p>
        </w:tc>
      </w:tr>
      <w:tr w:rsidR="001D4AE1" w:rsidRPr="001D4AE1" w:rsidTr="00353437">
        <w:trPr>
          <w:trHeight w:val="489"/>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Хозяйственный проезд, скотопрогон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w:t>
            </w: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2546"/>
        <w:gridCol w:w="2513"/>
      </w:tblGrid>
      <w:tr w:rsidR="001D4AE1" w:rsidRPr="001D4AE1" w:rsidTr="00353437">
        <w:trPr>
          <w:trHeight w:val="1293"/>
        </w:trPr>
        <w:tc>
          <w:tcPr>
            <w:tcW w:w="24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Назначение внутрихозяйственных дорог </w:t>
            </w:r>
          </w:p>
        </w:tc>
        <w:tc>
          <w:tcPr>
            <w:tcW w:w="129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Расчетный объем грузовых перевозок, тыс. т нетто, в месяц "пик" </w:t>
            </w:r>
          </w:p>
        </w:tc>
        <w:tc>
          <w:tcPr>
            <w:tcW w:w="127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Категория дороги </w:t>
            </w:r>
          </w:p>
        </w:tc>
      </w:tr>
      <w:tr w:rsidR="001D4AE1" w:rsidRPr="001D4AE1" w:rsidTr="00353437">
        <w:trPr>
          <w:trHeight w:val="2176"/>
        </w:trPr>
        <w:tc>
          <w:tcPr>
            <w:tcW w:w="2433"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10 </w:t>
            </w:r>
          </w:p>
        </w:tc>
        <w:tc>
          <w:tcPr>
            <w:tcW w:w="127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I-с </w:t>
            </w:r>
          </w:p>
        </w:tc>
      </w:tr>
      <w:tr w:rsidR="001D4AE1" w:rsidRPr="001D4AE1" w:rsidTr="00353437">
        <w:trPr>
          <w:trHeight w:val="220"/>
        </w:trPr>
        <w:tc>
          <w:tcPr>
            <w:tcW w:w="2433" w:type="pct"/>
            <w:vMerge/>
          </w:tcPr>
          <w:p w:rsidR="001D4AE1" w:rsidRPr="001D4AE1" w:rsidRDefault="001D4AE1" w:rsidP="001D4AE1">
            <w:pPr>
              <w:autoSpaceDE w:val="0"/>
              <w:autoSpaceDN w:val="0"/>
              <w:adjustRightInd w:val="0"/>
              <w:jc w:val="both"/>
              <w:rPr>
                <w:rFonts w:eastAsia="Calibri"/>
                <w:color w:val="000000"/>
                <w:lang w:eastAsia="en-US"/>
              </w:rPr>
            </w:pPr>
          </w:p>
        </w:tc>
        <w:tc>
          <w:tcPr>
            <w:tcW w:w="129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до 10</w:t>
            </w:r>
          </w:p>
        </w:tc>
        <w:tc>
          <w:tcPr>
            <w:tcW w:w="127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II-с </w:t>
            </w:r>
          </w:p>
        </w:tc>
      </w:tr>
      <w:tr w:rsidR="001D4AE1" w:rsidRPr="001D4AE1" w:rsidTr="00353437">
        <w:trPr>
          <w:trHeight w:val="1294"/>
        </w:trPr>
        <w:tc>
          <w:tcPr>
            <w:tcW w:w="24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27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III-с </w:t>
            </w:r>
          </w:p>
        </w:tc>
      </w:tr>
    </w:tbl>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7.4. Сеть общественного пассажирского транспорта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D4AE1" w:rsidRPr="001D4AE1" w:rsidRDefault="001D4AE1" w:rsidP="001D4AE1">
      <w:pPr>
        <w:ind w:firstLine="567"/>
        <w:jc w:val="both"/>
        <w:rPr>
          <w:rFonts w:eastAsia="Calibri"/>
          <w:lang w:eastAsia="en-US"/>
        </w:rPr>
      </w:pPr>
      <w:r w:rsidRPr="001D4AE1">
        <w:rPr>
          <w:rFonts w:eastAsia="Calibri"/>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rsidRPr="001D4AE1">
        <w:rPr>
          <w:rFonts w:eastAsia="Calibri"/>
          <w:color w:val="000000"/>
          <w:lang w:eastAsia="en-US"/>
        </w:rPr>
        <w:lastRenderedPageBreak/>
        <w:t xml:space="preserve">автобусов и их габаритов по длине, но не менее 13 м. Длину участков въезда и выезда принимают равной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D4AE1" w:rsidRPr="001D4AE1" w:rsidRDefault="001D4AE1" w:rsidP="001D4AE1">
      <w:pPr>
        <w:ind w:firstLine="567"/>
        <w:jc w:val="both"/>
        <w:rPr>
          <w:rFonts w:eastAsia="Calibri"/>
          <w:lang w:eastAsia="en-US"/>
        </w:rPr>
      </w:pPr>
      <w:r w:rsidRPr="001D4AE1">
        <w:rPr>
          <w:rFonts w:eastAsia="Calibr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7.4.16. Ширину отстойно-разворотной площадки для автобуса следует предусматривать не менее 30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7.4.17. Границы отстойно-разворотных площадок должны быть закреплены в плане красных линий. </w:t>
      </w:r>
    </w:p>
    <w:p w:rsidR="001D4AE1" w:rsidRPr="001D4AE1" w:rsidRDefault="001D4AE1" w:rsidP="001D4AE1">
      <w:pPr>
        <w:ind w:firstLine="567"/>
        <w:jc w:val="both"/>
        <w:rPr>
          <w:rFonts w:eastAsia="Calibri"/>
          <w:lang w:eastAsia="en-US"/>
        </w:rPr>
      </w:pPr>
      <w:r w:rsidRPr="001D4AE1">
        <w:rPr>
          <w:rFonts w:eastAsia="Calibri"/>
          <w:lang w:eastAsia="en-US"/>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7.5. Расчетные показатели зон транспортной инфраструктуры</w:t>
      </w:r>
    </w:p>
    <w:p w:rsidR="001D4AE1" w:rsidRPr="001D4AE1" w:rsidRDefault="001D4AE1" w:rsidP="001D4AE1">
      <w:pPr>
        <w:ind w:firstLine="567"/>
        <w:jc w:val="both"/>
        <w:rPr>
          <w:rFonts w:eastAsia="Calibri"/>
          <w:lang w:eastAsia="en-US"/>
        </w:rPr>
      </w:pPr>
      <w:r w:rsidRPr="001D4AE1">
        <w:rPr>
          <w:rFonts w:eastAsia="Calibri"/>
          <w:lang w:eastAsia="en-US"/>
        </w:rPr>
        <w:t>7.5.1. Расчетные параметры и категории улиц, дорог сельских населенных пунктов</w:t>
      </w:r>
    </w:p>
    <w:p w:rsidR="001D4AE1" w:rsidRPr="001D4AE1" w:rsidRDefault="001D4AE1" w:rsidP="001D4AE1">
      <w:pPr>
        <w:ind w:firstLine="567"/>
        <w:jc w:val="both"/>
        <w:rPr>
          <w:rFonts w:eastAsia="Calibri"/>
          <w:lang w:eastAsia="en-US"/>
        </w:rPr>
      </w:pPr>
      <w:r w:rsidRPr="001D4AE1">
        <w:rPr>
          <w:rFonts w:eastAsia="Calibri"/>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1D4AE1" w:rsidRPr="001D4AE1" w:rsidTr="00353437">
        <w:trPr>
          <w:cantSplit/>
          <w:trHeight w:val="1163"/>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D4AE1" w:rsidRPr="001D4AE1" w:rsidRDefault="001D4AE1" w:rsidP="001D4AE1">
            <w:pPr>
              <w:snapToGrid w:val="0"/>
              <w:ind w:left="113" w:right="113"/>
              <w:jc w:val="both"/>
              <w:rPr>
                <w:rFonts w:eastAsia="Calibri"/>
                <w:sz w:val="22"/>
                <w:szCs w:val="22"/>
                <w:lang w:eastAsia="en-US"/>
              </w:rPr>
            </w:pPr>
            <w:r w:rsidRPr="001D4AE1">
              <w:rPr>
                <w:rFonts w:eastAsia="Calibri"/>
                <w:sz w:val="22"/>
                <w:szCs w:val="22"/>
                <w:lang w:eastAsia="en-US"/>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D4AE1" w:rsidRPr="001D4AE1" w:rsidRDefault="001D4AE1" w:rsidP="001D4AE1">
            <w:pPr>
              <w:snapToGrid w:val="0"/>
              <w:ind w:left="113" w:right="113"/>
              <w:jc w:val="both"/>
              <w:rPr>
                <w:rFonts w:eastAsia="Calibri"/>
                <w:sz w:val="22"/>
                <w:szCs w:val="22"/>
                <w:lang w:eastAsia="en-US"/>
              </w:rPr>
            </w:pPr>
            <w:r w:rsidRPr="001D4AE1">
              <w:rPr>
                <w:rFonts w:eastAsia="Calibri"/>
                <w:sz w:val="22"/>
                <w:szCs w:val="22"/>
                <w:lang w:eastAsia="en-US"/>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D4AE1" w:rsidRPr="001D4AE1" w:rsidRDefault="001D4AE1" w:rsidP="001D4AE1">
            <w:pPr>
              <w:snapToGrid w:val="0"/>
              <w:ind w:left="113" w:right="113"/>
              <w:jc w:val="both"/>
              <w:rPr>
                <w:rFonts w:eastAsia="Calibri"/>
                <w:sz w:val="22"/>
                <w:szCs w:val="22"/>
                <w:lang w:eastAsia="en-US"/>
              </w:rPr>
            </w:pPr>
            <w:r w:rsidRPr="001D4AE1">
              <w:rPr>
                <w:rFonts w:eastAsia="Calibri"/>
                <w:sz w:val="22"/>
                <w:szCs w:val="22"/>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D4AE1" w:rsidRPr="001D4AE1" w:rsidRDefault="001D4AE1" w:rsidP="001D4AE1">
            <w:pPr>
              <w:snapToGrid w:val="0"/>
              <w:ind w:left="113" w:right="113"/>
              <w:jc w:val="both"/>
              <w:rPr>
                <w:rFonts w:eastAsia="Calibri"/>
                <w:sz w:val="22"/>
                <w:szCs w:val="22"/>
                <w:lang w:eastAsia="en-US"/>
              </w:rPr>
            </w:pPr>
            <w:r w:rsidRPr="001D4AE1">
              <w:rPr>
                <w:rFonts w:eastAsia="Calibri"/>
                <w:sz w:val="22"/>
                <w:szCs w:val="22"/>
                <w:lang w:eastAsia="en-US"/>
              </w:rPr>
              <w:t>Ширина пешеходной части тротуара, м</w:t>
            </w:r>
          </w:p>
        </w:tc>
      </w:tr>
      <w:tr w:rsidR="001D4AE1" w:rsidRPr="001D4AE1" w:rsidTr="00353437">
        <w:trPr>
          <w:trHeight w:val="362"/>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60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3,5</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noBreakHyphen/>
            </w:r>
          </w:p>
        </w:tc>
      </w:tr>
      <w:tr w:rsidR="001D4AE1" w:rsidRPr="001D4AE1" w:rsidTr="00353437">
        <w:trPr>
          <w:trHeight w:val="441"/>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Главная улица</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3,5</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1,5-2,25</w:t>
            </w:r>
          </w:p>
        </w:tc>
      </w:tr>
      <w:tr w:rsidR="001D4AE1" w:rsidRPr="001D4AE1" w:rsidTr="00353437">
        <w:trPr>
          <w:trHeight w:val="159"/>
        </w:trPr>
        <w:tc>
          <w:tcPr>
            <w:tcW w:w="5572"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p>
        </w:tc>
      </w:tr>
      <w:tr w:rsidR="001D4AE1" w:rsidRPr="001D4AE1" w:rsidTr="00353437">
        <w:trPr>
          <w:trHeight w:val="985"/>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основная</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rPr>
          <w:trHeight w:val="339"/>
        </w:trPr>
        <w:tc>
          <w:tcPr>
            <w:tcW w:w="2312" w:type="dxa"/>
            <w:tcBorders>
              <w:top w:val="single" w:sz="4" w:space="0" w:color="000000"/>
              <w:left w:val="single" w:sz="4" w:space="0" w:color="000000"/>
              <w:bottom w:val="single" w:sz="4" w:space="0" w:color="000000"/>
            </w:tcBorders>
          </w:tcPr>
          <w:p w:rsidR="001D4AE1" w:rsidRPr="001D4AE1" w:rsidRDefault="001D4AE1" w:rsidP="001D4AE1">
            <w:pPr>
              <w:tabs>
                <w:tab w:val="left" w:pos="140"/>
                <w:tab w:val="left" w:pos="320"/>
              </w:tabs>
              <w:snapToGrid w:val="0"/>
              <w:jc w:val="both"/>
              <w:rPr>
                <w:rFonts w:eastAsia="Calibri"/>
                <w:sz w:val="22"/>
                <w:szCs w:val="22"/>
                <w:lang w:eastAsia="en-US"/>
              </w:rPr>
            </w:pPr>
            <w:r w:rsidRPr="001D4AE1">
              <w:rPr>
                <w:rFonts w:eastAsia="Calibri"/>
                <w:sz w:val="22"/>
                <w:szCs w:val="22"/>
                <w:lang w:eastAsia="en-US"/>
              </w:rPr>
              <w:t>второстепенная (переулок)</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2,75</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w:t>
            </w:r>
          </w:p>
        </w:tc>
      </w:tr>
      <w:tr w:rsidR="001D4AE1" w:rsidRPr="001D4AE1" w:rsidTr="00353437">
        <w:trPr>
          <w:trHeight w:val="692"/>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проезд</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2,75-3,0</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0,75-1,0</w:t>
            </w:r>
          </w:p>
        </w:tc>
      </w:tr>
      <w:tr w:rsidR="001D4AE1" w:rsidRPr="001D4AE1" w:rsidTr="00353437">
        <w:trPr>
          <w:trHeight w:val="698"/>
        </w:trPr>
        <w:tc>
          <w:tcPr>
            <w:tcW w:w="231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c>
          <w:tcPr>
            <w:tcW w:w="115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4,5</w:t>
            </w:r>
          </w:p>
        </w:tc>
        <w:tc>
          <w:tcPr>
            <w:tcW w:w="108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noBreakHyphen/>
            </w:r>
          </w:p>
        </w:tc>
      </w:tr>
    </w:tbl>
    <w:p w:rsidR="001D4AE1" w:rsidRPr="001D4AE1" w:rsidRDefault="001D4AE1" w:rsidP="001D4AE1">
      <w:pPr>
        <w:suppressAutoHyphens/>
        <w:ind w:firstLine="567"/>
        <w:jc w:val="both"/>
        <w:rPr>
          <w:bCs/>
          <w:u w:val="single"/>
          <w:lang w:eastAsia="ar-SA"/>
        </w:rPr>
      </w:pPr>
    </w:p>
    <w:p w:rsidR="001D4AE1" w:rsidRPr="001D4AE1" w:rsidRDefault="001D4AE1" w:rsidP="001D4AE1">
      <w:pPr>
        <w:suppressAutoHyphens/>
        <w:ind w:firstLine="567"/>
        <w:jc w:val="both"/>
        <w:rPr>
          <w:bCs/>
          <w:sz w:val="20"/>
          <w:lang w:eastAsia="ar-SA"/>
        </w:rPr>
      </w:pPr>
      <w:r w:rsidRPr="001D4AE1">
        <w:rPr>
          <w:bCs/>
          <w:sz w:val="20"/>
          <w:u w:val="single"/>
          <w:lang w:eastAsia="ar-SA"/>
        </w:rPr>
        <w:t>Примечания</w:t>
      </w:r>
      <w:r w:rsidRPr="001D4AE1">
        <w:rPr>
          <w:bCs/>
          <w:sz w:val="20"/>
          <w:lang w:eastAsia="ar-SA"/>
        </w:rPr>
        <w:t>:  1. Ширина улиц и дорог местного значения в красных линиях принимается – 15-25м.</w:t>
      </w:r>
    </w:p>
    <w:p w:rsidR="001D4AE1" w:rsidRPr="001D4AE1" w:rsidRDefault="001D4AE1" w:rsidP="001D4AE1">
      <w:pPr>
        <w:ind w:left="566" w:firstLine="567"/>
        <w:contextualSpacing/>
        <w:jc w:val="both"/>
        <w:rPr>
          <w:rFonts w:eastAsia="Calibri"/>
          <w:sz w:val="20"/>
          <w:lang w:eastAsia="en-US"/>
        </w:rPr>
      </w:pPr>
      <w:r w:rsidRPr="001D4AE1">
        <w:rPr>
          <w:rFonts w:eastAsia="Calibri"/>
          <w:sz w:val="20"/>
          <w:lang w:eastAsia="en-US"/>
        </w:rPr>
        <w:t>2.</w:t>
      </w:r>
      <w:r w:rsidRPr="001D4AE1">
        <w:rPr>
          <w:rFonts w:eastAsia="Calibri"/>
          <w:sz w:val="20"/>
          <w:lang w:eastAsia="en-US"/>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D4AE1" w:rsidRPr="001D4AE1" w:rsidRDefault="001D4AE1" w:rsidP="001D4AE1">
      <w:pPr>
        <w:ind w:left="566" w:firstLine="567"/>
        <w:contextualSpacing/>
        <w:jc w:val="both"/>
        <w:rPr>
          <w:rFonts w:eastAsia="Calibri"/>
          <w:sz w:val="20"/>
          <w:lang w:eastAsia="en-US"/>
        </w:rPr>
      </w:pPr>
      <w:r w:rsidRPr="001D4AE1">
        <w:rPr>
          <w:rFonts w:eastAsia="Calibri"/>
          <w:sz w:val="20"/>
          <w:lang w:eastAsia="en-US"/>
        </w:rPr>
        <w:t>3.</w:t>
      </w:r>
      <w:r w:rsidRPr="001D4AE1">
        <w:rPr>
          <w:rFonts w:eastAsia="Calibri"/>
          <w:sz w:val="20"/>
          <w:lang w:eastAsia="en-US"/>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D4AE1" w:rsidRPr="001D4AE1" w:rsidRDefault="001D4AE1" w:rsidP="001D4AE1">
      <w:pPr>
        <w:ind w:left="566" w:firstLine="567"/>
        <w:contextualSpacing/>
        <w:jc w:val="both"/>
        <w:rPr>
          <w:rFonts w:eastAsia="Calibri"/>
          <w:sz w:val="20"/>
          <w:lang w:eastAsia="en-US"/>
        </w:rPr>
      </w:pPr>
      <w:r w:rsidRPr="001D4AE1">
        <w:rPr>
          <w:rFonts w:eastAsia="Calibri"/>
          <w:sz w:val="20"/>
          <w:lang w:eastAsia="en-US"/>
        </w:rPr>
        <w:lastRenderedPageBreak/>
        <w:t>4.</w:t>
      </w:r>
      <w:r w:rsidRPr="001D4AE1">
        <w:rPr>
          <w:rFonts w:eastAsia="Calibri"/>
          <w:sz w:val="20"/>
          <w:lang w:eastAsia="en-US"/>
        </w:rPr>
        <w:tab/>
        <w:t>В пределах фасадов зданий, имеющих входы, ширина проезда составляет 5,5 м.</w:t>
      </w:r>
    </w:p>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7.5.2. Протяженность тупиковых проездов (не более) - 150 м.</w:t>
      </w:r>
    </w:p>
    <w:p w:rsidR="001D4AE1" w:rsidRPr="001D4AE1" w:rsidRDefault="001D4AE1" w:rsidP="001D4AE1">
      <w:pPr>
        <w:ind w:firstLine="567"/>
        <w:contextualSpacing/>
        <w:jc w:val="both"/>
        <w:rPr>
          <w:rFonts w:eastAsia="Calibri"/>
          <w:sz w:val="20"/>
          <w:lang w:eastAsia="en-US"/>
        </w:rPr>
      </w:pPr>
      <w:r w:rsidRPr="001D4AE1">
        <w:rPr>
          <w:rFonts w:eastAsia="Calibri"/>
          <w:sz w:val="20"/>
          <w:u w:val="single"/>
          <w:lang w:eastAsia="en-US"/>
        </w:rPr>
        <w:t xml:space="preserve">Примечание: </w:t>
      </w:r>
      <w:r w:rsidRPr="001D4AE1">
        <w:rPr>
          <w:rFonts w:eastAsia="Calibri"/>
          <w:sz w:val="20"/>
          <w:lang w:eastAsia="en-US"/>
        </w:rPr>
        <w:t>Тупиковые проезды должны заканчиваться площадками для разворота мусоровозов, пожарных машин и другой спецтехники.</w:t>
      </w:r>
    </w:p>
    <w:p w:rsidR="001D4AE1" w:rsidRPr="001D4AE1" w:rsidRDefault="001D4AE1" w:rsidP="001D4AE1">
      <w:pPr>
        <w:ind w:firstLine="567"/>
        <w:contextualSpacing/>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7.5.3. Размеры разворотных площадок на тупиковых улицах и дорогах, диаметром (не менее):</w:t>
      </w:r>
    </w:p>
    <w:p w:rsidR="001D4AE1" w:rsidRPr="001D4AE1" w:rsidRDefault="001D4AE1" w:rsidP="001D4AE1">
      <w:pPr>
        <w:suppressAutoHyphens/>
        <w:ind w:firstLine="567"/>
        <w:jc w:val="both"/>
        <w:rPr>
          <w:lang w:eastAsia="ar-SA"/>
        </w:rPr>
      </w:pPr>
      <w:r w:rsidRPr="001D4AE1">
        <w:rPr>
          <w:lang w:eastAsia="ar-SA"/>
        </w:rPr>
        <w:t>- Для разворота легковых автомобилей – 16 м.;</w:t>
      </w:r>
    </w:p>
    <w:p w:rsidR="001D4AE1" w:rsidRPr="001D4AE1" w:rsidRDefault="001D4AE1" w:rsidP="001D4AE1">
      <w:pPr>
        <w:suppressAutoHyphens/>
        <w:ind w:firstLine="567"/>
        <w:jc w:val="both"/>
        <w:rPr>
          <w:lang w:eastAsia="ar-SA"/>
        </w:rPr>
      </w:pPr>
      <w:r w:rsidRPr="001D4AE1">
        <w:rPr>
          <w:lang w:eastAsia="ar-SA"/>
        </w:rPr>
        <w:t>- Для разворота пассажирского общественного транспорта – 30 м.</w:t>
      </w:r>
    </w:p>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7.5.4.Ширина одной полосы движения пешеходных тротуаров улиц и дорог – 0,75-1,0 м.</w:t>
      </w:r>
    </w:p>
    <w:p w:rsidR="001D4AE1" w:rsidRPr="001D4AE1" w:rsidRDefault="001D4AE1" w:rsidP="001D4AE1">
      <w:pPr>
        <w:ind w:firstLine="567"/>
        <w:contextualSpacing/>
        <w:jc w:val="both"/>
        <w:rPr>
          <w:rFonts w:eastAsia="Calibri"/>
          <w:sz w:val="20"/>
          <w:lang w:eastAsia="en-US"/>
        </w:rPr>
      </w:pPr>
      <w:r w:rsidRPr="001D4AE1">
        <w:rPr>
          <w:rFonts w:eastAsia="Calibri"/>
          <w:sz w:val="20"/>
          <w:u w:val="single"/>
          <w:lang w:eastAsia="en-US"/>
        </w:rPr>
        <w:t>Примечание</w:t>
      </w:r>
      <w:r w:rsidRPr="001D4AE1">
        <w:rPr>
          <w:rFonts w:eastAsia="Calibri"/>
          <w:sz w:val="20"/>
          <w:lang w:eastAsia="en-US"/>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D4AE1" w:rsidRPr="001D4AE1" w:rsidRDefault="001D4AE1" w:rsidP="001D4AE1">
      <w:pPr>
        <w:ind w:firstLine="567"/>
        <w:contextualSpacing/>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7.5.5.Пропускная способность одной полосы движения для тротуаров</w:t>
      </w:r>
    </w:p>
    <w:p w:rsidR="001D4AE1" w:rsidRPr="001D4AE1" w:rsidRDefault="001D4AE1" w:rsidP="001D4AE1">
      <w:pPr>
        <w:suppressAutoHyphens/>
        <w:ind w:firstLine="567"/>
        <w:jc w:val="both"/>
        <w:rPr>
          <w:lang w:eastAsia="ar-SA"/>
        </w:rPr>
      </w:pPr>
      <w:r w:rsidRPr="001D4AE1">
        <w:rPr>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1D4AE1" w:rsidRPr="001D4AE1" w:rsidTr="00353437">
        <w:tc>
          <w:tcPr>
            <w:tcW w:w="550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p>
        </w:tc>
        <w:tc>
          <w:tcPr>
            <w:tcW w:w="2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Норма обеспеченности</w:t>
            </w:r>
          </w:p>
        </w:tc>
      </w:tr>
      <w:tr w:rsidR="001D4AE1" w:rsidRPr="001D4AE1" w:rsidTr="00353437">
        <w:tc>
          <w:tcPr>
            <w:tcW w:w="550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500</w:t>
            </w:r>
          </w:p>
        </w:tc>
      </w:tr>
      <w:tr w:rsidR="001D4AE1" w:rsidRPr="001D4AE1" w:rsidTr="00353437">
        <w:tc>
          <w:tcPr>
            <w:tcW w:w="550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700</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7.5.6. Плотность сети общественного пассажирского транспорта на застроенных территориях (в пределах) - 1,5-2,8 км/км2.</w:t>
      </w:r>
    </w:p>
    <w:p w:rsidR="001D4AE1" w:rsidRPr="001D4AE1" w:rsidRDefault="001D4AE1" w:rsidP="001D4AE1">
      <w:pPr>
        <w:suppressAutoHyphens/>
        <w:ind w:firstLine="567"/>
        <w:jc w:val="both"/>
        <w:rPr>
          <w:lang w:eastAsia="ar-SA"/>
        </w:rPr>
      </w:pPr>
      <w:r w:rsidRPr="001D4AE1">
        <w:rPr>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D4AE1" w:rsidRPr="001D4AE1" w:rsidRDefault="001D4AE1" w:rsidP="001D4AE1">
      <w:pPr>
        <w:suppressAutoHyphens/>
        <w:ind w:firstLine="567"/>
        <w:jc w:val="both"/>
        <w:rPr>
          <w:lang w:eastAsia="ar-SA"/>
        </w:rPr>
      </w:pPr>
      <w:r w:rsidRPr="001D4AE1">
        <w:rPr>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1D4AE1" w:rsidRPr="001D4AE1" w:rsidTr="00353437">
        <w:trPr>
          <w:trHeight w:val="375"/>
        </w:trPr>
        <w:tc>
          <w:tcPr>
            <w:tcW w:w="564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Норма обеспеченности</w:t>
            </w:r>
          </w:p>
        </w:tc>
      </w:tr>
      <w:tr w:rsidR="001D4AE1" w:rsidRPr="001D4AE1" w:rsidTr="00353437">
        <w:tc>
          <w:tcPr>
            <w:tcW w:w="564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400</w:t>
            </w:r>
          </w:p>
        </w:tc>
      </w:tr>
      <w:tr w:rsidR="001D4AE1" w:rsidRPr="001D4AE1" w:rsidTr="00353437">
        <w:tc>
          <w:tcPr>
            <w:tcW w:w="564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250</w:t>
            </w:r>
          </w:p>
        </w:tc>
      </w:tr>
      <w:tr w:rsidR="001D4AE1" w:rsidRPr="001D4AE1" w:rsidTr="0035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Проходных предприятий в производственных и коммунально-складских зонах</w:t>
            </w:r>
          </w:p>
        </w:tc>
        <w:tc>
          <w:tcPr>
            <w:tcW w:w="1980"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w:t>
            </w:r>
          </w:p>
        </w:tc>
        <w:tc>
          <w:tcPr>
            <w:tcW w:w="2701"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400</w:t>
            </w:r>
          </w:p>
        </w:tc>
      </w:tr>
      <w:tr w:rsidR="001D4AE1" w:rsidRPr="001D4AE1" w:rsidTr="00353437">
        <w:tc>
          <w:tcPr>
            <w:tcW w:w="5642"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800</w:t>
            </w: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7.5.8. Максимальное расстояние между остановочными пунктами общественного пассажирского транспорта – 400-600 м.</w:t>
      </w:r>
    </w:p>
    <w:p w:rsidR="001D4AE1" w:rsidRPr="001D4AE1" w:rsidRDefault="001D4AE1" w:rsidP="001D4AE1">
      <w:pPr>
        <w:suppressAutoHyphens/>
        <w:ind w:firstLine="567"/>
        <w:jc w:val="both"/>
        <w:rPr>
          <w:lang w:eastAsia="ar-SA"/>
        </w:rPr>
      </w:pPr>
      <w:r w:rsidRPr="001D4AE1">
        <w:rPr>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1D4AE1" w:rsidRPr="001D4AE1" w:rsidRDefault="001D4AE1" w:rsidP="001D4AE1">
      <w:pPr>
        <w:suppressAutoHyphens/>
        <w:ind w:firstLine="567"/>
        <w:jc w:val="both"/>
        <w:rPr>
          <w:lang w:eastAsia="ar-SA"/>
        </w:rPr>
      </w:pPr>
      <w:r w:rsidRPr="001D4AE1">
        <w:rPr>
          <w:lang w:eastAsia="ar-SA"/>
        </w:rPr>
        <w:t>7.5.10. Категории автомобильных дорог на территории сельских поселений</w:t>
      </w:r>
    </w:p>
    <w:p w:rsidR="001D4AE1" w:rsidRPr="001D4AE1" w:rsidRDefault="001D4AE1" w:rsidP="001D4AE1">
      <w:pPr>
        <w:suppressAutoHyphens/>
        <w:ind w:firstLine="567"/>
        <w:jc w:val="both"/>
        <w:rPr>
          <w:lang w:eastAsia="ar-SA"/>
        </w:rPr>
      </w:pPr>
      <w:r w:rsidRPr="001D4AE1">
        <w:rPr>
          <w:lang w:eastAsia="ar-SA"/>
        </w:rPr>
        <w:t>Таблица 59</w:t>
      </w:r>
    </w:p>
    <w:tbl>
      <w:tblPr>
        <w:tblW w:w="9935" w:type="dxa"/>
        <w:tblInd w:w="-7" w:type="dxa"/>
        <w:tblLayout w:type="fixed"/>
        <w:tblCellMar>
          <w:left w:w="28" w:type="dxa"/>
          <w:right w:w="28" w:type="dxa"/>
        </w:tblCellMar>
        <w:tblLook w:val="0000" w:firstRow="0" w:lastRow="0" w:firstColumn="0" w:lastColumn="0" w:noHBand="0" w:noVBand="0"/>
      </w:tblPr>
      <w:tblGrid>
        <w:gridCol w:w="2020"/>
        <w:gridCol w:w="7915"/>
      </w:tblGrid>
      <w:tr w:rsidR="001D4AE1" w:rsidRPr="001D4AE1" w:rsidTr="00353437">
        <w:trPr>
          <w:trHeight w:val="478"/>
        </w:trPr>
        <w:tc>
          <w:tcPr>
            <w:tcW w:w="2020"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дороги</w:t>
            </w:r>
          </w:p>
        </w:tc>
        <w:tc>
          <w:tcPr>
            <w:tcW w:w="7915" w:type="dxa"/>
            <w:tcBorders>
              <w:top w:val="single" w:sz="4" w:space="0" w:color="000000"/>
              <w:left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Народнохозяйственное и административное значение автомобильных дорог</w:t>
            </w:r>
          </w:p>
        </w:tc>
      </w:tr>
      <w:tr w:rsidR="001D4AE1" w:rsidRPr="001D4AE1" w:rsidTr="00353437">
        <w:trPr>
          <w:trHeight w:val="423"/>
        </w:trPr>
        <w:tc>
          <w:tcPr>
            <w:tcW w:w="2020" w:type="dxa"/>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I</w:t>
            </w:r>
          </w:p>
        </w:tc>
        <w:tc>
          <w:tcPr>
            <w:tcW w:w="7915"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Магистральные автомобильные дороги общегосударственного значения (в том числе для международного сообщения)</w:t>
            </w:r>
          </w:p>
        </w:tc>
      </w:tr>
      <w:tr w:rsidR="001D4AE1" w:rsidRPr="001D4AE1" w:rsidTr="00353437">
        <w:trPr>
          <w:trHeight w:val="488"/>
        </w:trPr>
        <w:tc>
          <w:tcPr>
            <w:tcW w:w="2020" w:type="dxa"/>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II</w:t>
            </w:r>
          </w:p>
        </w:tc>
        <w:tc>
          <w:tcPr>
            <w:tcW w:w="7915"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Автомобильные дороги общегосударственного (не отнесенные к I категории), республиканского, областного (краевого) значения</w:t>
            </w:r>
          </w:p>
        </w:tc>
      </w:tr>
      <w:tr w:rsidR="001D4AE1" w:rsidRPr="001D4AE1" w:rsidTr="00353437">
        <w:trPr>
          <w:trHeight w:val="479"/>
        </w:trPr>
        <w:tc>
          <w:tcPr>
            <w:tcW w:w="2020" w:type="dxa"/>
            <w:tcBorders>
              <w:top w:val="single" w:sz="4" w:space="0" w:color="000000"/>
              <w:lef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III</w:t>
            </w:r>
          </w:p>
        </w:tc>
        <w:tc>
          <w:tcPr>
            <w:tcW w:w="7915" w:type="dxa"/>
            <w:tcBorders>
              <w:top w:val="single" w:sz="4" w:space="0" w:color="000000"/>
              <w:left w:val="single" w:sz="4" w:space="0" w:color="000000"/>
              <w:righ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1D4AE1" w:rsidRPr="001D4AE1" w:rsidTr="00353437">
        <w:trPr>
          <w:trHeight w:val="458"/>
        </w:trPr>
        <w:tc>
          <w:tcPr>
            <w:tcW w:w="2020" w:type="dxa"/>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IV</w:t>
            </w:r>
          </w:p>
        </w:tc>
        <w:tc>
          <w:tcPr>
            <w:tcW w:w="7915"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Автомобильные дороги республиканского, областного (краевого) и местного значения (не отнесенные ко II и III категориям)</w:t>
            </w:r>
          </w:p>
        </w:tc>
      </w:tr>
      <w:tr w:rsidR="001D4AE1" w:rsidRPr="001D4AE1" w:rsidTr="00353437">
        <w:trPr>
          <w:trHeight w:val="220"/>
        </w:trPr>
        <w:tc>
          <w:tcPr>
            <w:tcW w:w="2020" w:type="dxa"/>
            <w:tcBorders>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V</w:t>
            </w:r>
          </w:p>
        </w:tc>
        <w:tc>
          <w:tcPr>
            <w:tcW w:w="7915" w:type="dxa"/>
            <w:tcBorders>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Автомобильные дороги местного значения (кроме отнесенных к III и IV категориям)</w:t>
            </w: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7.5.11. Радиусы дорог, при которых, в зависимости от категории дороги, допускается располагать остановки общественного транспорта</w:t>
      </w:r>
    </w:p>
    <w:p w:rsidR="001D4AE1" w:rsidRPr="001D4AE1" w:rsidRDefault="001D4AE1" w:rsidP="001D4AE1">
      <w:pPr>
        <w:suppressAutoHyphens/>
        <w:ind w:firstLine="567"/>
        <w:jc w:val="both"/>
        <w:rPr>
          <w:lang w:eastAsia="ar-SA"/>
        </w:rPr>
      </w:pPr>
      <w:r w:rsidRPr="001D4AE1">
        <w:rPr>
          <w:lang w:eastAsia="ar-SA"/>
        </w:rPr>
        <w:t>Таблица 60</w:t>
      </w:r>
    </w:p>
    <w:tbl>
      <w:tblPr>
        <w:tblW w:w="10013" w:type="dxa"/>
        <w:tblInd w:w="-5" w:type="dxa"/>
        <w:tblLayout w:type="fixed"/>
        <w:tblLook w:val="0000" w:firstRow="0" w:lastRow="0" w:firstColumn="0" w:lastColumn="0" w:noHBand="0" w:noVBand="0"/>
      </w:tblPr>
      <w:tblGrid>
        <w:gridCol w:w="3799"/>
        <w:gridCol w:w="3402"/>
        <w:gridCol w:w="2812"/>
      </w:tblGrid>
      <w:tr w:rsidR="001D4AE1" w:rsidRPr="001D4AE1" w:rsidTr="00353437">
        <w:tc>
          <w:tcPr>
            <w:tcW w:w="3799"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Примечание</w:t>
            </w:r>
          </w:p>
        </w:tc>
      </w:tr>
      <w:tr w:rsidR="001D4AE1" w:rsidRPr="001D4AE1" w:rsidTr="00353437">
        <w:tc>
          <w:tcPr>
            <w:tcW w:w="379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 </w:t>
            </w:r>
            <w:r w:rsidRPr="001D4AE1">
              <w:rPr>
                <w:rFonts w:eastAsia="Calibri"/>
                <w:sz w:val="22"/>
                <w:szCs w:val="22"/>
                <w:lang w:eastAsia="en-US"/>
              </w:rPr>
              <w:t xml:space="preserve">и </w:t>
            </w:r>
            <w:r w:rsidRPr="001D4AE1">
              <w:rPr>
                <w:rFonts w:eastAsia="Calibri"/>
                <w:sz w:val="22"/>
                <w:szCs w:val="22"/>
                <w:lang w:val="en-US" w:eastAsia="en-US"/>
              </w:rPr>
              <w:t xml:space="preserve">II </w:t>
            </w:r>
            <w:r w:rsidRPr="001D4AE1">
              <w:rPr>
                <w:rFonts w:eastAsia="Calibri"/>
                <w:sz w:val="22"/>
                <w:szCs w:val="22"/>
                <w:lang w:eastAsia="en-US"/>
              </w:rPr>
              <w:t>категория</w:t>
            </w:r>
          </w:p>
        </w:tc>
        <w:tc>
          <w:tcPr>
            <w:tcW w:w="340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Продольный уклон должен быть не более 40 ‰.</w:t>
            </w:r>
          </w:p>
        </w:tc>
      </w:tr>
      <w:tr w:rsidR="001D4AE1" w:rsidRPr="001D4AE1" w:rsidTr="00353437">
        <w:tc>
          <w:tcPr>
            <w:tcW w:w="379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III </w:t>
            </w:r>
            <w:r w:rsidRPr="001D4AE1">
              <w:rPr>
                <w:rFonts w:eastAsia="Calibri"/>
                <w:sz w:val="22"/>
                <w:szCs w:val="22"/>
                <w:lang w:eastAsia="en-US"/>
              </w:rPr>
              <w:t>категория</w:t>
            </w:r>
          </w:p>
        </w:tc>
        <w:tc>
          <w:tcPr>
            <w:tcW w:w="340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600</w:t>
            </w:r>
          </w:p>
        </w:tc>
        <w:tc>
          <w:tcPr>
            <w:tcW w:w="2812"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c>
          <w:tcPr>
            <w:tcW w:w="3799"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IV </w:t>
            </w:r>
            <w:r w:rsidRPr="001D4AE1">
              <w:rPr>
                <w:rFonts w:eastAsia="Calibri"/>
                <w:sz w:val="22"/>
                <w:szCs w:val="22"/>
                <w:lang w:eastAsia="en-US"/>
              </w:rPr>
              <w:t xml:space="preserve">и </w:t>
            </w:r>
            <w:r w:rsidRPr="001D4AE1">
              <w:rPr>
                <w:rFonts w:eastAsia="Calibri"/>
                <w:sz w:val="22"/>
                <w:szCs w:val="22"/>
                <w:lang w:val="en-US" w:eastAsia="en-US"/>
              </w:rPr>
              <w:t xml:space="preserve">V </w:t>
            </w:r>
            <w:r w:rsidRPr="001D4AE1">
              <w:rPr>
                <w:rFonts w:eastAsia="Calibri"/>
                <w:sz w:val="22"/>
                <w:szCs w:val="22"/>
                <w:lang w:eastAsia="en-US"/>
              </w:rPr>
              <w:t>категория</w:t>
            </w:r>
          </w:p>
        </w:tc>
        <w:tc>
          <w:tcPr>
            <w:tcW w:w="340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400</w:t>
            </w:r>
          </w:p>
        </w:tc>
        <w:tc>
          <w:tcPr>
            <w:tcW w:w="2812" w:type="dxa"/>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1D4AE1" w:rsidRPr="001D4AE1" w:rsidRDefault="001D4AE1" w:rsidP="001D4AE1">
      <w:pPr>
        <w:suppressAutoHyphens/>
        <w:ind w:firstLine="567"/>
        <w:jc w:val="both"/>
        <w:rPr>
          <w:lang w:eastAsia="ar-SA"/>
        </w:rPr>
      </w:pPr>
      <w:r w:rsidRPr="001D4AE1">
        <w:rPr>
          <w:lang w:eastAsia="ar-SA"/>
        </w:rPr>
        <w:t>Таблица 61</w:t>
      </w:r>
    </w:p>
    <w:tbl>
      <w:tblPr>
        <w:tblW w:w="10013" w:type="dxa"/>
        <w:tblInd w:w="-5" w:type="dxa"/>
        <w:tblLayout w:type="fixed"/>
        <w:tblLook w:val="0000" w:firstRow="0" w:lastRow="0" w:firstColumn="0" w:lastColumn="0" w:noHBand="0" w:noVBand="0"/>
      </w:tblPr>
      <w:tblGrid>
        <w:gridCol w:w="2523"/>
        <w:gridCol w:w="5122"/>
        <w:gridCol w:w="2368"/>
      </w:tblGrid>
      <w:tr w:rsidR="001D4AE1" w:rsidRPr="001D4AE1" w:rsidTr="00353437">
        <w:tc>
          <w:tcPr>
            <w:tcW w:w="2523"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Примечание</w:t>
            </w:r>
          </w:p>
        </w:tc>
      </w:tr>
      <w:tr w:rsidR="001D4AE1" w:rsidRPr="001D4AE1" w:rsidTr="00353437">
        <w:tc>
          <w:tcPr>
            <w:tcW w:w="252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 </w:t>
            </w:r>
            <w:r w:rsidRPr="001D4AE1">
              <w:rPr>
                <w:rFonts w:eastAsia="Calibri"/>
                <w:sz w:val="22"/>
                <w:szCs w:val="22"/>
                <w:lang w:eastAsia="en-US"/>
              </w:rPr>
              <w:t>категория</w:t>
            </w:r>
          </w:p>
        </w:tc>
        <w:tc>
          <w:tcPr>
            <w:tcW w:w="51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p>
        </w:tc>
      </w:tr>
      <w:tr w:rsidR="001D4AE1" w:rsidRPr="001D4AE1" w:rsidTr="00353437">
        <w:tc>
          <w:tcPr>
            <w:tcW w:w="2523"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II</w:t>
            </w:r>
            <w:r w:rsidRPr="001D4AE1">
              <w:rPr>
                <w:rFonts w:eastAsia="Calibri"/>
                <w:sz w:val="22"/>
                <w:szCs w:val="22"/>
                <w:lang w:eastAsia="en-US"/>
              </w:rPr>
              <w:t xml:space="preserve"> - </w:t>
            </w:r>
            <w:r w:rsidRPr="001D4AE1">
              <w:rPr>
                <w:rFonts w:eastAsia="Calibri"/>
                <w:sz w:val="22"/>
                <w:szCs w:val="22"/>
                <w:lang w:val="en-US" w:eastAsia="en-US"/>
              </w:rPr>
              <w:t>V</w:t>
            </w:r>
            <w:r w:rsidRPr="001D4AE1">
              <w:rPr>
                <w:rFonts w:eastAsia="Calibri"/>
                <w:sz w:val="22"/>
                <w:szCs w:val="22"/>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p>
        </w:tc>
      </w:tr>
    </w:tbl>
    <w:p w:rsidR="001D4AE1" w:rsidRPr="001D4AE1" w:rsidRDefault="001D4AE1" w:rsidP="001D4AE1">
      <w:pPr>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1D4AE1">
        <w:rPr>
          <w:lang w:val="en-US" w:eastAsia="ar-SA"/>
        </w:rPr>
        <w:t>I</w:t>
      </w:r>
      <w:r w:rsidRPr="001D4AE1">
        <w:rPr>
          <w:lang w:eastAsia="ar-SA"/>
        </w:rPr>
        <w:t>-</w:t>
      </w:r>
      <w:r w:rsidRPr="001D4AE1">
        <w:rPr>
          <w:lang w:val="en-US" w:eastAsia="ar-SA"/>
        </w:rPr>
        <w:t>III</w:t>
      </w:r>
      <w:r w:rsidRPr="001D4AE1">
        <w:rPr>
          <w:lang w:eastAsia="ar-SA"/>
        </w:rPr>
        <w:t xml:space="preserve"> категории (не чаще) – 3 км, а в густонаселенной местности – 1,5 км.</w:t>
      </w:r>
    </w:p>
    <w:p w:rsidR="001D4AE1" w:rsidRPr="001D4AE1" w:rsidRDefault="001D4AE1" w:rsidP="001D4AE1">
      <w:pPr>
        <w:suppressAutoHyphens/>
        <w:ind w:firstLine="567"/>
        <w:jc w:val="both"/>
        <w:rPr>
          <w:lang w:eastAsia="ar-SA"/>
        </w:rPr>
      </w:pPr>
      <w:r w:rsidRPr="001D4AE1">
        <w:rPr>
          <w:lang w:eastAsia="ar-SA"/>
        </w:rPr>
        <w:t>7.5.14. Расстояние между пешеходными переходами - 200-300 м.</w:t>
      </w:r>
    </w:p>
    <w:p w:rsidR="001D4AE1" w:rsidRPr="001D4AE1" w:rsidRDefault="001D4AE1" w:rsidP="001D4AE1">
      <w:pPr>
        <w:suppressAutoHyphens/>
        <w:ind w:firstLine="567"/>
        <w:jc w:val="both"/>
        <w:rPr>
          <w:lang w:eastAsia="ar-SA"/>
        </w:rPr>
      </w:pPr>
      <w:r w:rsidRPr="001D4AE1">
        <w:rPr>
          <w:lang w:eastAsia="ar-SA"/>
        </w:rPr>
        <w:t>7.5.15. Расстояние между въездами и сквозными проездами в зданиях на территорию квартала (не более)- 300 м.</w:t>
      </w:r>
    </w:p>
    <w:p w:rsidR="001D4AE1" w:rsidRPr="001D4AE1" w:rsidRDefault="001D4AE1" w:rsidP="001D4AE1">
      <w:pPr>
        <w:ind w:firstLine="567"/>
        <w:jc w:val="both"/>
        <w:rPr>
          <w:rFonts w:eastAsia="Calibri"/>
          <w:lang w:eastAsia="en-US"/>
        </w:rPr>
      </w:pPr>
      <w:r w:rsidRPr="001D4AE1">
        <w:rPr>
          <w:rFonts w:eastAsia="Calibri"/>
          <w:lang w:eastAsia="en-US"/>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1D4AE1" w:rsidRPr="001D4AE1" w:rsidRDefault="001D4AE1" w:rsidP="001D4AE1">
      <w:pPr>
        <w:ind w:firstLine="567"/>
        <w:jc w:val="both"/>
        <w:rPr>
          <w:rFonts w:eastAsia="Calibri"/>
          <w:lang w:eastAsia="en-US"/>
        </w:rPr>
      </w:pPr>
      <w:r w:rsidRPr="001D4AE1">
        <w:rPr>
          <w:rFonts w:eastAsia="Calibri"/>
          <w:lang w:eastAsia="en-US"/>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1D4AE1" w:rsidRPr="001D4AE1" w:rsidRDefault="001D4AE1" w:rsidP="001D4AE1">
      <w:pPr>
        <w:suppressAutoHyphens/>
        <w:ind w:firstLine="567"/>
        <w:jc w:val="both"/>
        <w:rPr>
          <w:lang w:eastAsia="ar-SA"/>
        </w:rPr>
      </w:pPr>
      <w:r w:rsidRPr="001D4AE1">
        <w:rPr>
          <w:lang w:eastAsia="ar-SA"/>
        </w:rPr>
        <w:t>7.5.18. Расстояния от края основной проезжей части улиц и дорог, местных или боковых проездов до линии регулирования застройки:</w:t>
      </w:r>
    </w:p>
    <w:p w:rsidR="001D4AE1" w:rsidRPr="001D4AE1" w:rsidRDefault="001D4AE1" w:rsidP="001D4AE1">
      <w:pPr>
        <w:suppressAutoHyphens/>
        <w:ind w:firstLine="567"/>
        <w:jc w:val="both"/>
        <w:rPr>
          <w:lang w:eastAsia="ar-SA"/>
        </w:rPr>
      </w:pPr>
      <w:r w:rsidRPr="001D4AE1">
        <w:rPr>
          <w:lang w:eastAsia="ar-SA"/>
        </w:rPr>
        <w:t>Таблица 62</w:t>
      </w:r>
    </w:p>
    <w:tbl>
      <w:tblPr>
        <w:tblW w:w="10013" w:type="dxa"/>
        <w:tblInd w:w="-5" w:type="dxa"/>
        <w:tblLayout w:type="fixed"/>
        <w:tblLook w:val="0000" w:firstRow="0" w:lastRow="0" w:firstColumn="0" w:lastColumn="0" w:noHBand="0" w:noVBand="0"/>
      </w:tblPr>
      <w:tblGrid>
        <w:gridCol w:w="5075"/>
        <w:gridCol w:w="2835"/>
        <w:gridCol w:w="2103"/>
      </w:tblGrid>
      <w:tr w:rsidR="001D4AE1" w:rsidRPr="001D4AE1" w:rsidTr="00353437">
        <w:tc>
          <w:tcPr>
            <w:tcW w:w="5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Расстояние </w:t>
            </w:r>
          </w:p>
        </w:tc>
      </w:tr>
      <w:tr w:rsidR="001D4AE1" w:rsidRPr="001D4AE1" w:rsidTr="00353437">
        <w:tc>
          <w:tcPr>
            <w:tcW w:w="5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 (не менее) 50*</w:t>
            </w:r>
          </w:p>
        </w:tc>
      </w:tr>
      <w:tr w:rsidR="001D4AE1" w:rsidRPr="001D4AE1" w:rsidTr="00353437">
        <w:tc>
          <w:tcPr>
            <w:tcW w:w="507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(не более) 25**</w:t>
            </w:r>
          </w:p>
        </w:tc>
      </w:tr>
    </w:tbl>
    <w:p w:rsidR="001D4AE1" w:rsidRPr="001D4AE1" w:rsidRDefault="001D4AE1" w:rsidP="001D4AE1">
      <w:pPr>
        <w:suppressAutoHyphens/>
        <w:ind w:firstLine="708"/>
        <w:jc w:val="both"/>
        <w:rPr>
          <w:bCs/>
          <w:sz w:val="20"/>
          <w:lang w:eastAsia="ar-SA"/>
        </w:rPr>
      </w:pPr>
      <w:r w:rsidRPr="001D4AE1">
        <w:rPr>
          <w:bCs/>
          <w:sz w:val="20"/>
          <w:u w:val="single"/>
          <w:lang w:eastAsia="ar-SA"/>
        </w:rPr>
        <w:t>Примечание:</w:t>
      </w:r>
      <w:r w:rsidRPr="001D4AE1">
        <w:rPr>
          <w:bCs/>
          <w:sz w:val="20"/>
          <w:lang w:eastAsia="ar-SA"/>
        </w:rPr>
        <w:t xml:space="preserve"> * - при применении шумозащитных устройств, не менее 25 метров;</w:t>
      </w:r>
    </w:p>
    <w:p w:rsidR="001D4AE1" w:rsidRPr="001D4AE1" w:rsidRDefault="001D4AE1" w:rsidP="001D4AE1">
      <w:pPr>
        <w:suppressAutoHyphens/>
        <w:ind w:firstLine="708"/>
        <w:jc w:val="both"/>
        <w:rPr>
          <w:sz w:val="20"/>
          <w:lang w:eastAsia="ar-SA"/>
        </w:rPr>
      </w:pPr>
      <w:r w:rsidRPr="001D4AE1">
        <w:rPr>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D4AE1" w:rsidRPr="001D4AE1" w:rsidRDefault="001D4AE1" w:rsidP="001D4AE1">
      <w:pPr>
        <w:suppressAutoHyphens/>
        <w:ind w:firstLine="708"/>
        <w:jc w:val="both"/>
        <w:rPr>
          <w:sz w:val="20"/>
          <w:lang w:eastAsia="ar-SA"/>
        </w:rPr>
      </w:pPr>
    </w:p>
    <w:p w:rsidR="001D4AE1" w:rsidRPr="001D4AE1" w:rsidRDefault="001D4AE1" w:rsidP="001D4AE1">
      <w:pPr>
        <w:suppressAutoHyphens/>
        <w:ind w:firstLine="360"/>
        <w:jc w:val="both"/>
        <w:rPr>
          <w:lang w:eastAsia="ar-SA"/>
        </w:rPr>
      </w:pPr>
      <w:r w:rsidRPr="001D4AE1">
        <w:rPr>
          <w:lang w:eastAsia="ar-SA"/>
        </w:rPr>
        <w:t>7.5.19. Радиусы закругления бортов проезжей части улиц и дорог по кромке тротуаров и разделительных полос (не менее):</w:t>
      </w:r>
    </w:p>
    <w:p w:rsidR="001D4AE1" w:rsidRPr="001D4AE1" w:rsidRDefault="001D4AE1" w:rsidP="001D4AE1">
      <w:pPr>
        <w:suppressAutoHyphens/>
        <w:ind w:left="643" w:hanging="360"/>
        <w:jc w:val="both"/>
        <w:rPr>
          <w:lang w:eastAsia="ar-SA"/>
        </w:rPr>
      </w:pPr>
      <w:r w:rsidRPr="001D4AE1">
        <w:rPr>
          <w:lang w:eastAsia="ar-SA"/>
        </w:rPr>
        <w:t>- для магистральных улиц и дорог регулируемого движения – 8 м;</w:t>
      </w:r>
    </w:p>
    <w:p w:rsidR="001D4AE1" w:rsidRPr="001D4AE1" w:rsidRDefault="001D4AE1" w:rsidP="001D4AE1">
      <w:pPr>
        <w:suppressAutoHyphens/>
        <w:ind w:left="643" w:hanging="360"/>
        <w:jc w:val="both"/>
        <w:rPr>
          <w:lang w:eastAsia="ar-SA"/>
        </w:rPr>
      </w:pPr>
      <w:r w:rsidRPr="001D4AE1">
        <w:rPr>
          <w:lang w:eastAsia="ar-SA"/>
        </w:rPr>
        <w:t>- местного значения – 5 м;</w:t>
      </w:r>
    </w:p>
    <w:p w:rsidR="001D4AE1" w:rsidRPr="001D4AE1" w:rsidRDefault="001D4AE1" w:rsidP="001D4AE1">
      <w:pPr>
        <w:suppressAutoHyphens/>
        <w:ind w:left="643" w:hanging="360"/>
        <w:jc w:val="both"/>
        <w:rPr>
          <w:lang w:eastAsia="ar-SA"/>
        </w:rPr>
      </w:pPr>
      <w:r w:rsidRPr="001D4AE1">
        <w:rPr>
          <w:lang w:eastAsia="ar-SA"/>
        </w:rPr>
        <w:t>- на транспортных площадях – 12 м.</w:t>
      </w:r>
    </w:p>
    <w:p w:rsidR="001D4AE1" w:rsidRPr="001D4AE1" w:rsidRDefault="001D4AE1" w:rsidP="001D4AE1">
      <w:pPr>
        <w:keepNext/>
        <w:keepLines/>
        <w:jc w:val="both"/>
        <w:outlineLvl w:val="4"/>
        <w:rPr>
          <w:b/>
          <w:sz w:val="20"/>
          <w:u w:val="single"/>
          <w:lang w:eastAsia="en-US"/>
        </w:rPr>
      </w:pPr>
      <w:r w:rsidRPr="001D4AE1">
        <w:rPr>
          <w:sz w:val="20"/>
          <w:u w:val="single"/>
          <w:lang w:eastAsia="en-US"/>
        </w:rPr>
        <w:t xml:space="preserve">Примечания: </w:t>
      </w:r>
    </w:p>
    <w:p w:rsidR="001D4AE1" w:rsidRPr="001D4AE1" w:rsidRDefault="001D4AE1" w:rsidP="001D4AE1">
      <w:pPr>
        <w:suppressAutoHyphens/>
        <w:jc w:val="both"/>
        <w:rPr>
          <w:sz w:val="20"/>
          <w:lang w:eastAsia="ar-SA"/>
        </w:rPr>
      </w:pPr>
      <w:r w:rsidRPr="001D4AE1">
        <w:rPr>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7.5.20. Размеры прямоугольного треугольника видимости (не менее)</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2263"/>
        <w:gridCol w:w="1860"/>
        <w:gridCol w:w="2507"/>
      </w:tblGrid>
      <w:tr w:rsidR="001D4AE1" w:rsidRPr="001D4AE1" w:rsidTr="00353437">
        <w:trPr>
          <w:trHeight w:val="285"/>
        </w:trPr>
        <w:tc>
          <w:tcPr>
            <w:tcW w:w="3369"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Условия </w:t>
            </w:r>
          </w:p>
        </w:tc>
        <w:tc>
          <w:tcPr>
            <w:tcW w:w="235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Скорость движения</w:t>
            </w:r>
          </w:p>
        </w:tc>
        <w:tc>
          <w:tcPr>
            <w:tcW w:w="191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Единица измерения</w:t>
            </w:r>
          </w:p>
        </w:tc>
        <w:tc>
          <w:tcPr>
            <w:tcW w:w="2624"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Размеры сторон</w:t>
            </w:r>
          </w:p>
        </w:tc>
      </w:tr>
      <w:tr w:rsidR="001D4AE1" w:rsidRPr="001D4AE1" w:rsidTr="00353437">
        <w:tc>
          <w:tcPr>
            <w:tcW w:w="3369" w:type="dxa"/>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«Транспорт-транспорт»</w:t>
            </w:r>
          </w:p>
        </w:tc>
        <w:tc>
          <w:tcPr>
            <w:tcW w:w="235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 км/ч</w:t>
            </w:r>
          </w:p>
        </w:tc>
        <w:tc>
          <w:tcPr>
            <w:tcW w:w="191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w:t>
            </w:r>
          </w:p>
        </w:tc>
        <w:tc>
          <w:tcPr>
            <w:tcW w:w="2624"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25х25</w:t>
            </w:r>
          </w:p>
        </w:tc>
      </w:tr>
      <w:tr w:rsidR="001D4AE1" w:rsidRPr="001D4AE1" w:rsidTr="00353437">
        <w:tc>
          <w:tcPr>
            <w:tcW w:w="3369" w:type="dxa"/>
            <w:vMerge/>
            <w:vAlign w:val="center"/>
          </w:tcPr>
          <w:p w:rsidR="001D4AE1" w:rsidRPr="001D4AE1" w:rsidRDefault="001D4AE1" w:rsidP="001D4AE1">
            <w:pPr>
              <w:jc w:val="both"/>
              <w:rPr>
                <w:rFonts w:eastAsia="Calibri"/>
                <w:sz w:val="22"/>
                <w:szCs w:val="22"/>
                <w:lang w:eastAsia="en-US"/>
              </w:rPr>
            </w:pPr>
          </w:p>
        </w:tc>
        <w:tc>
          <w:tcPr>
            <w:tcW w:w="235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60 км/ч</w:t>
            </w:r>
          </w:p>
        </w:tc>
        <w:tc>
          <w:tcPr>
            <w:tcW w:w="191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w:t>
            </w:r>
          </w:p>
        </w:tc>
        <w:tc>
          <w:tcPr>
            <w:tcW w:w="2624"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40х40</w:t>
            </w:r>
          </w:p>
        </w:tc>
      </w:tr>
      <w:tr w:rsidR="001D4AE1" w:rsidRPr="001D4AE1" w:rsidTr="00353437">
        <w:tc>
          <w:tcPr>
            <w:tcW w:w="3369" w:type="dxa"/>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«Пешеход-транспорт»</w:t>
            </w:r>
          </w:p>
        </w:tc>
        <w:tc>
          <w:tcPr>
            <w:tcW w:w="235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 км/ч</w:t>
            </w:r>
          </w:p>
        </w:tc>
        <w:tc>
          <w:tcPr>
            <w:tcW w:w="191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w:t>
            </w:r>
          </w:p>
        </w:tc>
        <w:tc>
          <w:tcPr>
            <w:tcW w:w="2624"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8х40</w:t>
            </w:r>
          </w:p>
        </w:tc>
      </w:tr>
      <w:tr w:rsidR="001D4AE1" w:rsidRPr="001D4AE1" w:rsidTr="00353437">
        <w:tc>
          <w:tcPr>
            <w:tcW w:w="3369" w:type="dxa"/>
            <w:vMerge/>
            <w:vAlign w:val="center"/>
          </w:tcPr>
          <w:p w:rsidR="001D4AE1" w:rsidRPr="001D4AE1" w:rsidRDefault="001D4AE1" w:rsidP="001D4AE1">
            <w:pPr>
              <w:jc w:val="both"/>
              <w:rPr>
                <w:rFonts w:eastAsia="Calibri"/>
                <w:sz w:val="22"/>
                <w:szCs w:val="22"/>
                <w:lang w:eastAsia="en-US"/>
              </w:rPr>
            </w:pPr>
          </w:p>
        </w:tc>
        <w:tc>
          <w:tcPr>
            <w:tcW w:w="235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 км/ч</w:t>
            </w:r>
          </w:p>
        </w:tc>
        <w:tc>
          <w:tcPr>
            <w:tcW w:w="1912"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w:t>
            </w:r>
          </w:p>
        </w:tc>
        <w:tc>
          <w:tcPr>
            <w:tcW w:w="2624"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10х50</w:t>
            </w:r>
          </w:p>
        </w:tc>
      </w:tr>
    </w:tbl>
    <w:p w:rsidR="001D4AE1" w:rsidRPr="001D4AE1" w:rsidRDefault="001D4AE1" w:rsidP="001D4AE1">
      <w:pPr>
        <w:suppressAutoHyphens/>
        <w:ind w:firstLine="567"/>
        <w:jc w:val="both"/>
        <w:rPr>
          <w:u w:val="single"/>
          <w:lang w:eastAsia="ar-SA"/>
        </w:rPr>
      </w:pPr>
    </w:p>
    <w:p w:rsidR="001D4AE1" w:rsidRPr="001D4AE1" w:rsidRDefault="001D4AE1" w:rsidP="001D4AE1">
      <w:pPr>
        <w:suppressAutoHyphens/>
        <w:ind w:firstLine="567"/>
        <w:jc w:val="both"/>
        <w:rPr>
          <w:sz w:val="20"/>
          <w:lang w:eastAsia="ar-SA"/>
        </w:rPr>
      </w:pPr>
      <w:r w:rsidRPr="001D4AE1">
        <w:rPr>
          <w:sz w:val="20"/>
          <w:u w:val="single"/>
          <w:lang w:eastAsia="ar-SA"/>
        </w:rPr>
        <w:t>Примечания:</w:t>
      </w:r>
      <w:r w:rsidRPr="001D4AE1">
        <w:rPr>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D4AE1" w:rsidRPr="001D4AE1" w:rsidRDefault="001D4AE1" w:rsidP="001D4AE1">
      <w:pPr>
        <w:suppressAutoHyphens/>
        <w:ind w:firstLine="567"/>
        <w:jc w:val="both"/>
        <w:rPr>
          <w:sz w:val="20"/>
          <w:lang w:eastAsia="ar-SA"/>
        </w:rPr>
      </w:pPr>
      <w:r w:rsidRPr="001D4AE1">
        <w:rPr>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D4AE1" w:rsidRPr="001D4AE1" w:rsidRDefault="001D4AE1" w:rsidP="001D4AE1">
      <w:pPr>
        <w:suppressAutoHyphens/>
        <w:ind w:firstLine="566"/>
        <w:jc w:val="both"/>
        <w:rPr>
          <w:sz w:val="20"/>
          <w:lang w:eastAsia="ar-SA"/>
        </w:rPr>
      </w:pPr>
      <w:r w:rsidRPr="001D4AE1">
        <w:rPr>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D4AE1" w:rsidRPr="001D4AE1" w:rsidRDefault="001D4AE1" w:rsidP="001D4AE1">
      <w:pPr>
        <w:suppressAutoHyphens/>
        <w:ind w:firstLine="566"/>
        <w:jc w:val="both"/>
        <w:rPr>
          <w:sz w:val="20"/>
          <w:lang w:eastAsia="ar-SA"/>
        </w:rPr>
      </w:pPr>
    </w:p>
    <w:p w:rsidR="001D4AE1" w:rsidRPr="001D4AE1" w:rsidRDefault="001D4AE1" w:rsidP="001D4AE1">
      <w:pPr>
        <w:ind w:firstLine="566"/>
        <w:contextualSpacing/>
        <w:jc w:val="both"/>
        <w:rPr>
          <w:rFonts w:eastAsia="Calibri"/>
          <w:lang w:eastAsia="en-US"/>
        </w:rPr>
      </w:pPr>
      <w:r w:rsidRPr="001D4AE1">
        <w:rPr>
          <w:rFonts w:eastAsia="Calibri"/>
          <w:lang w:eastAsia="en-US"/>
        </w:rPr>
        <w:t>7.5.21. Расстояние от бровки земельного полотна автомобильных дорог различной категорий до границы жилой застройки (не менее)</w:t>
      </w:r>
    </w:p>
    <w:p w:rsidR="001D4AE1" w:rsidRPr="001D4AE1" w:rsidRDefault="001D4AE1" w:rsidP="001D4AE1">
      <w:pPr>
        <w:suppressAutoHyphens/>
        <w:ind w:firstLine="360"/>
        <w:jc w:val="both"/>
        <w:rPr>
          <w:rFonts w:eastAsia="Calibri"/>
          <w:lang w:eastAsia="en-US"/>
        </w:rPr>
      </w:pPr>
      <w:r w:rsidRPr="001D4AE1">
        <w:rPr>
          <w:rFonts w:eastAsia="Calibri"/>
          <w:lang w:eastAsia="en-US"/>
        </w:rPr>
        <w:t xml:space="preserve">- от автомобильных дорог </w:t>
      </w:r>
      <w:r w:rsidRPr="001D4AE1">
        <w:rPr>
          <w:rFonts w:eastAsia="Calibri"/>
          <w:lang w:val="en-US" w:eastAsia="en-US"/>
        </w:rPr>
        <w:t>I</w:t>
      </w:r>
      <w:r w:rsidRPr="001D4AE1">
        <w:rPr>
          <w:rFonts w:eastAsia="Calibri"/>
          <w:lang w:eastAsia="en-US"/>
        </w:rPr>
        <w:t xml:space="preserve">, </w:t>
      </w:r>
      <w:r w:rsidRPr="001D4AE1">
        <w:rPr>
          <w:rFonts w:eastAsia="Calibri"/>
          <w:lang w:val="en-US" w:eastAsia="en-US"/>
        </w:rPr>
        <w:t>II</w:t>
      </w:r>
      <w:r w:rsidRPr="001D4AE1">
        <w:rPr>
          <w:rFonts w:eastAsia="Calibri"/>
          <w:lang w:eastAsia="en-US"/>
        </w:rPr>
        <w:t xml:space="preserve">, </w:t>
      </w:r>
      <w:r w:rsidRPr="001D4AE1">
        <w:rPr>
          <w:rFonts w:eastAsia="Calibri"/>
          <w:lang w:val="en-US" w:eastAsia="en-US"/>
        </w:rPr>
        <w:t>III</w:t>
      </w:r>
      <w:r w:rsidRPr="001D4AE1">
        <w:rPr>
          <w:rFonts w:eastAsia="Calibri"/>
          <w:lang w:eastAsia="en-US"/>
        </w:rPr>
        <w:t xml:space="preserve"> категорий - 100 м;</w:t>
      </w:r>
    </w:p>
    <w:p w:rsidR="001D4AE1" w:rsidRPr="001D4AE1" w:rsidRDefault="001D4AE1" w:rsidP="001D4AE1">
      <w:pPr>
        <w:suppressAutoHyphens/>
        <w:ind w:firstLine="360"/>
        <w:jc w:val="both"/>
        <w:rPr>
          <w:rFonts w:eastAsia="Calibri"/>
          <w:lang w:eastAsia="en-US"/>
        </w:rPr>
      </w:pPr>
      <w:r w:rsidRPr="001D4AE1">
        <w:rPr>
          <w:rFonts w:eastAsia="Calibri"/>
          <w:lang w:eastAsia="en-US"/>
        </w:rPr>
        <w:t xml:space="preserve">- от автомобильных дорог </w:t>
      </w:r>
      <w:r w:rsidRPr="001D4AE1">
        <w:rPr>
          <w:rFonts w:eastAsia="Calibri"/>
          <w:lang w:val="en-US" w:eastAsia="en-US"/>
        </w:rPr>
        <w:t>IV</w:t>
      </w:r>
      <w:r w:rsidRPr="001D4AE1">
        <w:rPr>
          <w:rFonts w:eastAsia="Calibri"/>
          <w:lang w:eastAsia="en-US"/>
        </w:rPr>
        <w:t xml:space="preserve"> категорий - 50 м.</w:t>
      </w:r>
    </w:p>
    <w:p w:rsidR="001D4AE1" w:rsidRPr="001D4AE1" w:rsidRDefault="001D4AE1" w:rsidP="001D4AE1">
      <w:pPr>
        <w:ind w:firstLine="567"/>
        <w:contextualSpacing/>
        <w:jc w:val="both"/>
        <w:rPr>
          <w:rFonts w:eastAsia="Calibri"/>
          <w:lang w:eastAsia="en-US"/>
        </w:rPr>
      </w:pPr>
      <w:r w:rsidRPr="001D4AE1">
        <w:rPr>
          <w:rFonts w:eastAsia="Calibri"/>
          <w:lang w:eastAsia="en-US"/>
        </w:rPr>
        <w:t>7.5.22. Ширина снегозащитных лесонасаждений и расстояние от бровки земляного полотна до этих насаждений с каждой стороны дороги</w:t>
      </w:r>
    </w:p>
    <w:p w:rsidR="001D4AE1" w:rsidRPr="001D4AE1" w:rsidRDefault="001D4AE1" w:rsidP="001D4AE1">
      <w:pPr>
        <w:ind w:firstLine="567"/>
        <w:contextualSpacing/>
        <w:jc w:val="both"/>
        <w:rPr>
          <w:rFonts w:eastAsia="Calibri"/>
          <w:lang w:eastAsia="en-US"/>
        </w:rPr>
      </w:pPr>
      <w:r w:rsidRPr="001D4AE1">
        <w:rPr>
          <w:rFonts w:eastAsia="Calibri"/>
          <w:lang w:eastAsia="en-US"/>
        </w:rPr>
        <w:t>Таблица 64</w:t>
      </w:r>
    </w:p>
    <w:tbl>
      <w:tblPr>
        <w:tblW w:w="5000" w:type="pct"/>
        <w:tblLook w:val="0000" w:firstRow="0" w:lastRow="0" w:firstColumn="0" w:lastColumn="0" w:noHBand="0" w:noVBand="0"/>
      </w:tblPr>
      <w:tblGrid>
        <w:gridCol w:w="3282"/>
        <w:gridCol w:w="3281"/>
        <w:gridCol w:w="3291"/>
      </w:tblGrid>
      <w:tr w:rsidR="001D4AE1" w:rsidRPr="001D4AE1" w:rsidTr="00353437">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от бровки земляного полотна до лесонасаждений, м</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от 10 до 25</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15-25</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25 до 50</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св.50 до 75</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св.75 до 100</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100 до 125</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60</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125 до 150</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65</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150 до 200</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70</w:t>
            </w:r>
          </w:p>
        </w:tc>
      </w:tr>
      <w:tr w:rsidR="001D4AE1" w:rsidRPr="001D4AE1" w:rsidTr="00353437">
        <w:tc>
          <w:tcPr>
            <w:tcW w:w="166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200 до 250</w:t>
            </w:r>
          </w:p>
        </w:tc>
        <w:tc>
          <w:tcPr>
            <w:tcW w:w="166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w:t>
            </w:r>
          </w:p>
        </w:tc>
      </w:tr>
    </w:tbl>
    <w:p w:rsidR="001D4AE1" w:rsidRPr="001D4AE1" w:rsidRDefault="001D4AE1" w:rsidP="001D4AE1">
      <w:pPr>
        <w:suppressAutoHyphens/>
        <w:ind w:firstLine="567"/>
        <w:jc w:val="both"/>
        <w:rPr>
          <w:u w:val="single"/>
          <w:lang w:eastAsia="ar-SA"/>
        </w:rPr>
      </w:pPr>
    </w:p>
    <w:p w:rsidR="001D4AE1" w:rsidRPr="001D4AE1" w:rsidRDefault="001D4AE1" w:rsidP="001D4AE1">
      <w:pPr>
        <w:suppressAutoHyphens/>
        <w:ind w:firstLine="567"/>
        <w:jc w:val="both"/>
        <w:rPr>
          <w:sz w:val="20"/>
          <w:u w:val="single"/>
          <w:lang w:eastAsia="ar-SA"/>
        </w:rPr>
      </w:pPr>
      <w:r w:rsidRPr="001D4AE1">
        <w:rPr>
          <w:sz w:val="20"/>
          <w:u w:val="single"/>
          <w:lang w:eastAsia="ar-SA"/>
        </w:rPr>
        <w:t>Примечание:</w:t>
      </w:r>
      <w:r w:rsidRPr="001D4AE1">
        <w:rPr>
          <w:sz w:val="20"/>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1D4AE1">
        <w:rPr>
          <w:sz w:val="20"/>
          <w:vertAlign w:val="superscript"/>
          <w:lang w:eastAsia="ar-SA"/>
        </w:rPr>
        <w:t>3</w:t>
      </w:r>
      <w:r w:rsidRPr="001D4AE1">
        <w:rPr>
          <w:sz w:val="20"/>
          <w:lang w:eastAsia="ar-SA"/>
        </w:rPr>
        <w:t>/м принимаются для дорог IV и V категорий, большие значения -  для дорог I-III категорий.</w:t>
      </w:r>
    </w:p>
    <w:p w:rsidR="001D4AE1" w:rsidRPr="001D4AE1" w:rsidRDefault="001D4AE1" w:rsidP="001D4AE1">
      <w:pPr>
        <w:suppressAutoHyphens/>
        <w:ind w:firstLine="567"/>
        <w:jc w:val="both"/>
        <w:rPr>
          <w:sz w:val="20"/>
          <w:lang w:eastAsia="ar-SA"/>
        </w:rPr>
      </w:pPr>
      <w:r w:rsidRPr="001D4AE1">
        <w:rPr>
          <w:sz w:val="20"/>
          <w:lang w:eastAsia="ar-SA"/>
        </w:rPr>
        <w:t>При снегоприносе от 200 до 250 м2/м принимается двухполосная система лесонасаждений с разрывом между полосами 50 м.</w:t>
      </w:r>
    </w:p>
    <w:p w:rsidR="001D4AE1" w:rsidRPr="001D4AE1" w:rsidRDefault="001D4AE1" w:rsidP="001D4AE1">
      <w:pPr>
        <w:suppressAutoHyphens/>
        <w:ind w:firstLine="708"/>
        <w:jc w:val="both"/>
        <w:rPr>
          <w:rFonts w:ascii="Arial" w:hAnsi="Arial" w:cs="Arial"/>
          <w:lang w:eastAsia="ar-SA"/>
        </w:rPr>
      </w:pPr>
    </w:p>
    <w:p w:rsidR="001D4AE1" w:rsidRPr="001D4AE1" w:rsidRDefault="001D4AE1" w:rsidP="001D4AE1">
      <w:pPr>
        <w:ind w:firstLine="567"/>
        <w:jc w:val="both"/>
        <w:rPr>
          <w:rFonts w:ascii="Arial" w:eastAsia="Calibri" w:hAnsi="Arial" w:cs="Arial"/>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8.1. Сооружения и устройства для хранения, парковки и обслуживания транспортных средств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хранения легковых автомобилей ведомственной принадлежности - 2;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таксомоторного парка - 3.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мотоциклы и мотороллеры с колясками, мотоколяски - 0,5;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мотоциклы и мотороллеры без колясок - 0,25;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мопеды и велосипеды - 0,1.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D4AE1" w:rsidRPr="001D4AE1" w:rsidRDefault="001D4AE1" w:rsidP="001D4AE1">
      <w:pPr>
        <w:ind w:firstLine="567"/>
        <w:jc w:val="both"/>
        <w:rPr>
          <w:rFonts w:eastAsia="Calibri"/>
          <w:lang w:eastAsia="en-US"/>
        </w:rPr>
      </w:pPr>
      <w:r w:rsidRPr="001D4AE1">
        <w:rPr>
          <w:rFonts w:eastAsia="Calibri"/>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8.1.11. Сооружения для хранения легковых автомобилей всех категорий следует проектировать: </w:t>
      </w:r>
    </w:p>
    <w:p w:rsidR="001D4AE1" w:rsidRPr="001D4AE1" w:rsidRDefault="001D4AE1" w:rsidP="001D4AE1">
      <w:pPr>
        <w:ind w:firstLine="567"/>
        <w:jc w:val="both"/>
        <w:rPr>
          <w:rFonts w:eastAsia="Calibri"/>
          <w:lang w:eastAsia="en-US"/>
        </w:rPr>
      </w:pPr>
      <w:r w:rsidRPr="001D4AE1">
        <w:rPr>
          <w:rFonts w:eastAsia="Calibri"/>
          <w:lang w:eastAsia="en-US"/>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D4AE1" w:rsidRPr="001D4AE1" w:rsidRDefault="001D4AE1" w:rsidP="001D4AE1">
      <w:pPr>
        <w:ind w:firstLine="567"/>
        <w:jc w:val="both"/>
        <w:rPr>
          <w:rFonts w:eastAsia="Calibri"/>
          <w:lang w:eastAsia="en-US"/>
        </w:rPr>
      </w:pPr>
      <w:r w:rsidRPr="001D4AE1">
        <w:rPr>
          <w:rFonts w:eastAsia="Calibri"/>
          <w:lang w:eastAsia="en-US"/>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D4AE1" w:rsidRPr="001D4AE1" w:rsidRDefault="001D4AE1" w:rsidP="001D4AE1">
      <w:pPr>
        <w:ind w:firstLine="567"/>
        <w:jc w:val="both"/>
        <w:rPr>
          <w:rFonts w:eastAsia="Calibri"/>
          <w:lang w:eastAsia="en-US"/>
        </w:rPr>
      </w:pPr>
      <w:r w:rsidRPr="001D4AE1">
        <w:rPr>
          <w:rFonts w:eastAsia="Calibri"/>
          <w:lang w:eastAsia="en-US"/>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D4AE1" w:rsidRPr="001D4AE1" w:rsidRDefault="001D4AE1" w:rsidP="001D4AE1">
      <w:pPr>
        <w:ind w:firstLine="567"/>
        <w:jc w:val="both"/>
        <w:rPr>
          <w:rFonts w:eastAsia="Calibri"/>
          <w:lang w:eastAsia="en-US"/>
        </w:rPr>
      </w:pPr>
      <w:r w:rsidRPr="001D4AE1">
        <w:rPr>
          <w:rFonts w:eastAsia="Calibri"/>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D4AE1" w:rsidRPr="001D4AE1" w:rsidRDefault="001D4AE1" w:rsidP="001D4AE1">
      <w:pPr>
        <w:ind w:firstLine="567"/>
        <w:jc w:val="both"/>
        <w:rPr>
          <w:rFonts w:eastAsia="Calibri"/>
          <w:lang w:eastAsia="en-US"/>
        </w:rPr>
      </w:pPr>
      <w:r w:rsidRPr="001D4AE1">
        <w:rPr>
          <w:rFonts w:eastAsia="Calibri"/>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8.1.25. Расстояние от проездов автотранспорта из автостоянок всех типов до нормируемых объектов должно быть не менее 7 метров.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жилые районы - 30;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производственные зоны – 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общегородские центры- 15;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зоны массового кратковременного отдыха: 15. </w:t>
      </w:r>
    </w:p>
    <w:p w:rsidR="001D4AE1" w:rsidRPr="001D4AE1" w:rsidRDefault="001D4AE1" w:rsidP="001D4AE1">
      <w:pPr>
        <w:ind w:firstLine="567"/>
        <w:jc w:val="both"/>
        <w:rPr>
          <w:rFonts w:eastAsia="Calibri"/>
          <w:lang w:eastAsia="en-US"/>
        </w:rPr>
      </w:pPr>
      <w:r w:rsidRPr="001D4AE1">
        <w:rPr>
          <w:rFonts w:eastAsia="Calibri"/>
          <w:lang w:eastAsia="en-US"/>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D4AE1" w:rsidRPr="001D4AE1" w:rsidRDefault="001D4AE1" w:rsidP="001D4AE1">
      <w:pPr>
        <w:ind w:firstLine="567"/>
        <w:jc w:val="both"/>
        <w:rPr>
          <w:rFonts w:eastAsia="Calibri"/>
          <w:lang w:eastAsia="en-US"/>
        </w:rPr>
      </w:pPr>
      <w:r w:rsidRPr="001D4AE1">
        <w:rPr>
          <w:rFonts w:eastAsia="Calibri"/>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D4AE1" w:rsidRPr="001D4AE1" w:rsidRDefault="001D4AE1" w:rsidP="001D4AE1">
      <w:pPr>
        <w:ind w:firstLine="567"/>
        <w:jc w:val="both"/>
        <w:rPr>
          <w:rFonts w:eastAsia="Calibri"/>
          <w:lang w:eastAsia="en-US"/>
        </w:rPr>
      </w:pPr>
      <w:r w:rsidRPr="001D4AE1">
        <w:rPr>
          <w:rFonts w:eastAsia="Calibri"/>
          <w:lang w:eastAsia="en-US"/>
        </w:rPr>
        <w:t>8.1.39. Расстояние пешеходных подходов от автостоянок для парковки легковых автомобилей следует принимать, м, не более: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входов в жилые здания - 100;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прочих учреждений и предприятий обслуживания населения и административных зданий - 250; </w:t>
      </w:r>
    </w:p>
    <w:p w:rsidR="001D4AE1" w:rsidRPr="001D4AE1" w:rsidRDefault="001D4AE1" w:rsidP="001D4AE1">
      <w:pPr>
        <w:ind w:firstLine="567"/>
        <w:jc w:val="both"/>
        <w:rPr>
          <w:rFonts w:eastAsia="Calibri"/>
          <w:lang w:eastAsia="en-US"/>
        </w:rPr>
      </w:pPr>
      <w:r w:rsidRPr="001D4AE1">
        <w:rPr>
          <w:rFonts w:eastAsia="Calibri"/>
          <w:lang w:eastAsia="en-US"/>
        </w:rPr>
        <w:t>- до входов в парки, на выставки и стадионы - 400.</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1D4AE1" w:rsidRPr="001D4AE1" w:rsidRDefault="001D4AE1" w:rsidP="001D4AE1">
      <w:pPr>
        <w:ind w:firstLine="567"/>
        <w:jc w:val="both"/>
        <w:rPr>
          <w:rFonts w:eastAsia="Calibri"/>
          <w:lang w:eastAsia="en-US"/>
        </w:rPr>
      </w:pPr>
      <w:r w:rsidRPr="001D4AE1">
        <w:rPr>
          <w:rFonts w:eastAsia="Calibri"/>
          <w:lang w:eastAsia="en-US"/>
        </w:rPr>
        <w:t>8.1.44. Станции технического обслуживания автомобилей следует проектировать из расчета один пост на 200 легковых автомобилей.</w:t>
      </w:r>
    </w:p>
    <w:p w:rsidR="001D4AE1" w:rsidRPr="001D4AE1" w:rsidRDefault="001D4AE1" w:rsidP="001D4AE1">
      <w:pPr>
        <w:ind w:firstLine="567"/>
        <w:jc w:val="both"/>
        <w:rPr>
          <w:rFonts w:eastAsia="Calibri"/>
          <w:lang w:eastAsia="en-US"/>
        </w:rPr>
      </w:pPr>
      <w:r w:rsidRPr="001D4AE1">
        <w:rPr>
          <w:rFonts w:eastAsia="Calibri"/>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D4AE1" w:rsidRPr="001D4AE1" w:rsidRDefault="001D4AE1" w:rsidP="001D4AE1">
      <w:pPr>
        <w:ind w:firstLine="567"/>
        <w:jc w:val="both"/>
        <w:rPr>
          <w:rFonts w:eastAsia="Calibri"/>
          <w:lang w:eastAsia="en-US"/>
        </w:rPr>
      </w:pPr>
      <w:r w:rsidRPr="001D4AE1">
        <w:rPr>
          <w:rFonts w:eastAsia="Calibri"/>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1D4AE1" w:rsidRPr="001D4AE1" w:rsidRDefault="001D4AE1" w:rsidP="001D4AE1">
      <w:pPr>
        <w:ind w:firstLine="567"/>
        <w:jc w:val="both"/>
        <w:rPr>
          <w:rFonts w:eastAsia="Calibri"/>
          <w:lang w:eastAsia="en-US"/>
        </w:rPr>
      </w:pPr>
      <w:r w:rsidRPr="001D4AE1">
        <w:rPr>
          <w:rFonts w:eastAsia="Calibri"/>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8.2. Расчетные показатели.</w:t>
      </w:r>
    </w:p>
    <w:p w:rsidR="001D4AE1" w:rsidRPr="001D4AE1" w:rsidRDefault="001D4AE1" w:rsidP="001D4AE1">
      <w:pPr>
        <w:ind w:firstLine="567"/>
        <w:jc w:val="both"/>
        <w:rPr>
          <w:rFonts w:eastAsia="Calibri"/>
          <w:lang w:eastAsia="en-US"/>
        </w:rPr>
      </w:pPr>
      <w:r w:rsidRPr="001D4AE1">
        <w:rPr>
          <w:rFonts w:eastAsia="Calibri"/>
          <w:lang w:eastAsia="en-US"/>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D4AE1" w:rsidRPr="001D4AE1" w:rsidRDefault="001D4AE1" w:rsidP="001D4AE1">
      <w:pPr>
        <w:ind w:firstLine="567"/>
        <w:jc w:val="both"/>
        <w:rPr>
          <w:rFonts w:eastAsia="Calibri"/>
          <w:lang w:eastAsia="en-US"/>
        </w:rPr>
      </w:pPr>
      <w:r w:rsidRPr="001D4AE1">
        <w:rPr>
          <w:rFonts w:eastAsia="Calibri"/>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D4AE1" w:rsidRPr="001D4AE1" w:rsidRDefault="001D4AE1" w:rsidP="001D4AE1">
      <w:pPr>
        <w:ind w:firstLine="567"/>
        <w:contextualSpacing/>
        <w:jc w:val="both"/>
        <w:rPr>
          <w:rFonts w:eastAsia="Calibri"/>
          <w:lang w:eastAsia="en-US"/>
        </w:rPr>
      </w:pPr>
      <w:r w:rsidRPr="001D4AE1">
        <w:rPr>
          <w:rFonts w:eastAsia="Calibri"/>
          <w:lang w:eastAsia="en-US"/>
        </w:rPr>
        <w:t>8.2.2. Нормы обеспеченности местами парковки для учреждений и предприятий обслуживания</w:t>
      </w:r>
    </w:p>
    <w:p w:rsidR="001D4AE1" w:rsidRPr="001D4AE1" w:rsidRDefault="001D4AE1" w:rsidP="001D4AE1">
      <w:pPr>
        <w:ind w:firstLine="567"/>
        <w:contextualSpacing/>
        <w:jc w:val="both"/>
        <w:rPr>
          <w:rFonts w:eastAsia="Calibri"/>
          <w:lang w:eastAsia="en-US"/>
        </w:rPr>
      </w:pPr>
      <w:r w:rsidRPr="001D4AE1">
        <w:rPr>
          <w:rFonts w:eastAsia="Calibri"/>
          <w:lang w:eastAsia="en-US"/>
        </w:rPr>
        <w:t>Таблица 65</w:t>
      </w:r>
    </w:p>
    <w:tbl>
      <w:tblPr>
        <w:tblW w:w="5000" w:type="pct"/>
        <w:tblLook w:val="0000" w:firstRow="0" w:lastRow="0" w:firstColumn="0" w:lastColumn="0" w:noHBand="0" w:noVBand="0"/>
      </w:tblPr>
      <w:tblGrid>
        <w:gridCol w:w="4502"/>
        <w:gridCol w:w="3638"/>
        <w:gridCol w:w="1714"/>
      </w:tblGrid>
      <w:tr w:rsidR="001D4AE1" w:rsidRPr="001D4AE1" w:rsidTr="00353437">
        <w:trPr>
          <w:trHeight w:val="355"/>
        </w:trPr>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Норма обеспеченности</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кол. мест парковки </w:t>
            </w:r>
          </w:p>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w:t>
            </w:r>
          </w:p>
        </w:tc>
      </w:tr>
      <w:tr w:rsidR="001D4AE1" w:rsidRPr="001D4AE1" w:rsidTr="0035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1D4AE1" w:rsidRPr="001D4AE1" w:rsidRDefault="001D4AE1" w:rsidP="001D4AE1">
            <w:pPr>
              <w:snapToGrid w:val="0"/>
              <w:ind w:right="-108"/>
              <w:jc w:val="both"/>
              <w:rPr>
                <w:rFonts w:eastAsia="Calibri"/>
                <w:sz w:val="22"/>
                <w:szCs w:val="22"/>
                <w:lang w:eastAsia="en-US"/>
              </w:rPr>
            </w:pPr>
            <w:r w:rsidRPr="001D4AE1">
              <w:rPr>
                <w:rFonts w:eastAsia="Calibri"/>
                <w:sz w:val="22"/>
                <w:szCs w:val="22"/>
                <w:lang w:eastAsia="en-US"/>
              </w:rPr>
              <w:t>Промышленные и коммунально-складские объекты</w:t>
            </w:r>
          </w:p>
        </w:tc>
        <w:tc>
          <w:tcPr>
            <w:tcW w:w="1894" w:type="pct"/>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кол. мест парковки </w:t>
            </w:r>
          </w:p>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 100 работников</w:t>
            </w:r>
          </w:p>
        </w:tc>
        <w:tc>
          <w:tcPr>
            <w:tcW w:w="77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10-20</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кол. мест парковки </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20-25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10-20</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Парки</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кол. мест парковки </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5-7</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5-10</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r>
      <w:tr w:rsidR="001D4AE1" w:rsidRPr="001D4AE1" w:rsidTr="00353437">
        <w:tc>
          <w:tcPr>
            <w:tcW w:w="233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w:t>
      </w:r>
      <w:r w:rsidRPr="001D4AE1">
        <w:rPr>
          <w:rFonts w:eastAsia="Calibri"/>
          <w:color w:val="000000"/>
          <w:sz w:val="20"/>
          <w:u w:val="single"/>
          <w:lang w:eastAsia="en-US"/>
        </w:rPr>
        <w:t>Примечания</w:t>
      </w:r>
      <w:r w:rsidRPr="001D4AE1">
        <w:rPr>
          <w:rFonts w:eastAsia="Calibri"/>
          <w:color w:val="000000"/>
          <w:sz w:val="20"/>
          <w:lang w:eastAsia="en-US"/>
        </w:rPr>
        <w:t xml:space="preserve">: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D4AE1" w:rsidRPr="001D4AE1" w:rsidRDefault="001D4AE1" w:rsidP="001D4AE1">
      <w:pPr>
        <w:ind w:right="-143" w:firstLine="567"/>
        <w:jc w:val="both"/>
        <w:rPr>
          <w:rFonts w:eastAsia="Calibri"/>
          <w:sz w:val="20"/>
          <w:lang w:eastAsia="en-US"/>
        </w:rPr>
      </w:pPr>
      <w:r w:rsidRPr="001D4AE1">
        <w:rPr>
          <w:rFonts w:eastAsia="Calibri"/>
          <w:sz w:val="20"/>
          <w:lang w:eastAsia="en-US"/>
        </w:rPr>
        <w:t>5. Число машино-мест следует принимать при уровнях автомобилизации, определенных на расчетный срок.</w:t>
      </w:r>
    </w:p>
    <w:p w:rsidR="001D4AE1" w:rsidRPr="001D4AE1" w:rsidRDefault="001D4AE1" w:rsidP="001D4AE1">
      <w:pPr>
        <w:suppressAutoHyphens/>
        <w:ind w:firstLine="567"/>
        <w:jc w:val="both"/>
        <w:rPr>
          <w:lang w:eastAsia="ar-SA"/>
        </w:rPr>
      </w:pPr>
      <w:r w:rsidRPr="001D4AE1">
        <w:rPr>
          <w:lang w:eastAsia="ar-SA"/>
        </w:rPr>
        <w:t>8.2.4. Расстояние пешеходных подходов от стоянок для временного хранения легковых автомобилей следует принимать, не более:</w:t>
      </w:r>
    </w:p>
    <w:p w:rsidR="001D4AE1" w:rsidRPr="001D4AE1" w:rsidRDefault="001D4AE1" w:rsidP="001D4AE1">
      <w:pPr>
        <w:suppressAutoHyphens/>
        <w:ind w:firstLine="567"/>
        <w:jc w:val="both"/>
        <w:rPr>
          <w:lang w:eastAsia="ar-SA"/>
        </w:rPr>
      </w:pPr>
      <w:r w:rsidRPr="001D4AE1">
        <w:rPr>
          <w:lang w:eastAsia="ar-SA"/>
        </w:rPr>
        <w:t>- до входов в жилые дома - 100 м;</w:t>
      </w:r>
    </w:p>
    <w:p w:rsidR="001D4AE1" w:rsidRPr="001D4AE1" w:rsidRDefault="001D4AE1" w:rsidP="001D4AE1">
      <w:pPr>
        <w:suppressAutoHyphens/>
        <w:ind w:firstLine="567"/>
        <w:jc w:val="both"/>
        <w:rPr>
          <w:lang w:eastAsia="ar-SA"/>
        </w:rPr>
      </w:pPr>
      <w:r w:rsidRPr="001D4AE1">
        <w:rPr>
          <w:lang w:eastAsia="ar-SA"/>
        </w:rPr>
        <w:t>- до пассажирских помещений вокзалов, входов в места крупных учреждений торговли и общественного питания - 150 м;</w:t>
      </w:r>
    </w:p>
    <w:p w:rsidR="001D4AE1" w:rsidRPr="001D4AE1" w:rsidRDefault="001D4AE1" w:rsidP="001D4AE1">
      <w:pPr>
        <w:suppressAutoHyphens/>
        <w:ind w:firstLine="567"/>
        <w:jc w:val="both"/>
        <w:rPr>
          <w:lang w:eastAsia="ar-SA"/>
        </w:rPr>
      </w:pPr>
      <w:r w:rsidRPr="001D4AE1">
        <w:rPr>
          <w:lang w:eastAsia="ar-SA"/>
        </w:rPr>
        <w:t>-до прочих учреждений и предприятий обслуживания населения и административных зданий - 250 м;</w:t>
      </w:r>
    </w:p>
    <w:p w:rsidR="001D4AE1" w:rsidRPr="001D4AE1" w:rsidRDefault="001D4AE1" w:rsidP="001D4AE1">
      <w:pPr>
        <w:suppressAutoHyphens/>
        <w:ind w:firstLine="567"/>
        <w:jc w:val="both"/>
        <w:rPr>
          <w:lang w:eastAsia="ar-SA"/>
        </w:rPr>
      </w:pPr>
      <w:r w:rsidRPr="001D4AE1">
        <w:rPr>
          <w:lang w:eastAsia="ar-SA"/>
        </w:rPr>
        <w:t>- до входов в парки, на выставки и стадионы - 400 м.</w:t>
      </w:r>
    </w:p>
    <w:p w:rsidR="001D4AE1" w:rsidRPr="001D4AE1" w:rsidRDefault="001D4AE1" w:rsidP="001D4AE1">
      <w:pPr>
        <w:suppressAutoHyphens/>
        <w:ind w:firstLine="567"/>
        <w:jc w:val="both"/>
        <w:rPr>
          <w:lang w:eastAsia="ar-SA"/>
        </w:rPr>
      </w:pPr>
      <w:r w:rsidRPr="001D4AE1">
        <w:rPr>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D4AE1" w:rsidRPr="001D4AE1" w:rsidRDefault="001D4AE1" w:rsidP="001D4AE1">
      <w:pPr>
        <w:suppressAutoHyphens/>
        <w:ind w:firstLine="567"/>
        <w:jc w:val="both"/>
        <w:rPr>
          <w:lang w:eastAsia="ar-SA"/>
        </w:rPr>
      </w:pPr>
      <w:r w:rsidRPr="001D4AE1">
        <w:rPr>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4"/>
        <w:gridCol w:w="2233"/>
      </w:tblGrid>
      <w:tr w:rsidR="001D4AE1" w:rsidRPr="001D4AE1" w:rsidTr="00353437">
        <w:tc>
          <w:tcPr>
            <w:tcW w:w="2154" w:type="pct"/>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Здания, участки</w:t>
            </w:r>
          </w:p>
        </w:tc>
        <w:tc>
          <w:tcPr>
            <w:tcW w:w="2846" w:type="pct"/>
            <w:gridSpan w:val="3"/>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Расстояние, м от гаражных сооружений и открытых стоянок при числе автомобилей</w:t>
            </w:r>
          </w:p>
        </w:tc>
      </w:tr>
      <w:tr w:rsidR="001D4AE1" w:rsidRPr="001D4AE1" w:rsidTr="00353437">
        <w:tc>
          <w:tcPr>
            <w:tcW w:w="2154" w:type="pct"/>
            <w:vMerge/>
          </w:tcPr>
          <w:p w:rsidR="001D4AE1" w:rsidRPr="001D4AE1" w:rsidRDefault="001D4AE1" w:rsidP="001D4AE1">
            <w:pPr>
              <w:jc w:val="both"/>
              <w:rPr>
                <w:rFonts w:eastAsia="Calibri"/>
                <w:sz w:val="22"/>
                <w:szCs w:val="22"/>
                <w:lang w:eastAsia="en-US"/>
              </w:rPr>
            </w:pPr>
          </w:p>
        </w:tc>
        <w:tc>
          <w:tcPr>
            <w:tcW w:w="808"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 и менее</w:t>
            </w:r>
          </w:p>
        </w:tc>
        <w:tc>
          <w:tcPr>
            <w:tcW w:w="90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11-50</w:t>
            </w:r>
          </w:p>
        </w:tc>
        <w:tc>
          <w:tcPr>
            <w:tcW w:w="113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51-100</w:t>
            </w:r>
          </w:p>
        </w:tc>
      </w:tr>
      <w:tr w:rsidR="001D4AE1" w:rsidRPr="001D4AE1" w:rsidTr="00353437">
        <w:trPr>
          <w:trHeight w:val="379"/>
        </w:trPr>
        <w:tc>
          <w:tcPr>
            <w:tcW w:w="21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Жилые дома </w:t>
            </w:r>
          </w:p>
        </w:tc>
        <w:tc>
          <w:tcPr>
            <w:tcW w:w="80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90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r>
      <w:tr w:rsidR="001D4AE1" w:rsidRPr="001D4AE1" w:rsidTr="00353437">
        <w:trPr>
          <w:trHeight w:val="411"/>
        </w:trPr>
        <w:tc>
          <w:tcPr>
            <w:tcW w:w="21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Торцы жилых домов без окон</w:t>
            </w:r>
          </w:p>
        </w:tc>
        <w:tc>
          <w:tcPr>
            <w:tcW w:w="80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90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113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r>
      <w:tr w:rsidR="001D4AE1" w:rsidRPr="001D4AE1" w:rsidTr="00353437">
        <w:trPr>
          <w:trHeight w:val="411"/>
        </w:trPr>
        <w:tc>
          <w:tcPr>
            <w:tcW w:w="21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Общеобразовательные здания</w:t>
            </w:r>
          </w:p>
        </w:tc>
        <w:tc>
          <w:tcPr>
            <w:tcW w:w="80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90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113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r>
      <w:tr w:rsidR="001D4AE1" w:rsidRPr="001D4AE1" w:rsidTr="00353437">
        <w:trPr>
          <w:trHeight w:val="411"/>
        </w:trPr>
        <w:tc>
          <w:tcPr>
            <w:tcW w:w="2154" w:type="pct"/>
          </w:tcPr>
          <w:p w:rsidR="001D4AE1" w:rsidRPr="001D4AE1" w:rsidRDefault="001D4AE1" w:rsidP="001D4AE1">
            <w:pPr>
              <w:jc w:val="both"/>
              <w:rPr>
                <w:rFonts w:eastAsia="Calibri"/>
                <w:sz w:val="22"/>
                <w:szCs w:val="22"/>
                <w:lang w:eastAsia="en-US"/>
              </w:rPr>
            </w:pPr>
          </w:p>
        </w:tc>
        <w:tc>
          <w:tcPr>
            <w:tcW w:w="808" w:type="pct"/>
            <w:vAlign w:val="center"/>
          </w:tcPr>
          <w:p w:rsidR="001D4AE1" w:rsidRPr="001D4AE1" w:rsidRDefault="001D4AE1" w:rsidP="001D4AE1">
            <w:pPr>
              <w:jc w:val="both"/>
              <w:rPr>
                <w:rFonts w:eastAsia="Calibri"/>
                <w:sz w:val="22"/>
                <w:szCs w:val="22"/>
                <w:lang w:eastAsia="en-US"/>
              </w:rPr>
            </w:pPr>
          </w:p>
        </w:tc>
        <w:tc>
          <w:tcPr>
            <w:tcW w:w="905" w:type="pct"/>
            <w:vAlign w:val="center"/>
          </w:tcPr>
          <w:p w:rsidR="001D4AE1" w:rsidRPr="001D4AE1" w:rsidRDefault="001D4AE1" w:rsidP="001D4AE1">
            <w:pPr>
              <w:jc w:val="both"/>
              <w:rPr>
                <w:rFonts w:eastAsia="Calibri"/>
                <w:sz w:val="22"/>
                <w:szCs w:val="22"/>
                <w:lang w:eastAsia="en-US"/>
              </w:rPr>
            </w:pPr>
          </w:p>
        </w:tc>
        <w:tc>
          <w:tcPr>
            <w:tcW w:w="1133" w:type="pct"/>
            <w:vAlign w:val="center"/>
          </w:tcPr>
          <w:p w:rsidR="001D4AE1" w:rsidRPr="001D4AE1" w:rsidRDefault="001D4AE1" w:rsidP="001D4AE1">
            <w:pPr>
              <w:jc w:val="both"/>
              <w:rPr>
                <w:rFonts w:eastAsia="Calibri"/>
                <w:sz w:val="22"/>
                <w:szCs w:val="22"/>
                <w:lang w:eastAsia="en-US"/>
              </w:rPr>
            </w:pPr>
          </w:p>
        </w:tc>
      </w:tr>
      <w:tr w:rsidR="001D4AE1" w:rsidRPr="001D4AE1" w:rsidTr="00353437">
        <w:tc>
          <w:tcPr>
            <w:tcW w:w="21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Общеобразовательные школы и детские дошкольные учреждения</w:t>
            </w:r>
          </w:p>
        </w:tc>
        <w:tc>
          <w:tcPr>
            <w:tcW w:w="80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90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113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r>
      <w:tr w:rsidR="001D4AE1" w:rsidRPr="001D4AE1" w:rsidTr="00353437">
        <w:tc>
          <w:tcPr>
            <w:tcW w:w="21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Лечебные учреждения со стационаром</w:t>
            </w:r>
          </w:p>
        </w:tc>
        <w:tc>
          <w:tcPr>
            <w:tcW w:w="80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90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1133"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r>
    </w:tbl>
    <w:p w:rsidR="001D4AE1" w:rsidRPr="001D4AE1" w:rsidRDefault="001D4AE1" w:rsidP="001D4AE1">
      <w:pPr>
        <w:ind w:right="-143" w:firstLine="567"/>
        <w:jc w:val="both"/>
        <w:rPr>
          <w:rFonts w:eastAsia="Calibri"/>
          <w:sz w:val="20"/>
          <w:lang w:eastAsia="en-US"/>
        </w:rPr>
      </w:pPr>
      <w:r w:rsidRPr="001D4AE1">
        <w:rPr>
          <w:rFonts w:eastAsia="Calibri"/>
          <w:sz w:val="20"/>
          <w:lang w:eastAsia="en-US"/>
        </w:rPr>
        <w:t>* Определяется по согласованию с органами Государственного санитарно – эпидемиологического надзора.</w:t>
      </w:r>
    </w:p>
    <w:p w:rsidR="001D4AE1" w:rsidRPr="001D4AE1" w:rsidRDefault="001D4AE1" w:rsidP="001D4AE1">
      <w:pPr>
        <w:ind w:right="-143" w:firstLine="567"/>
        <w:jc w:val="both"/>
        <w:rPr>
          <w:rFonts w:eastAsia="Calibri"/>
          <w:sz w:val="20"/>
          <w:lang w:eastAsia="en-US"/>
        </w:rPr>
      </w:pPr>
      <w:r w:rsidRPr="001D4AE1">
        <w:rPr>
          <w:rFonts w:eastAsia="Calibri"/>
          <w:sz w:val="20"/>
          <w:lang w:eastAsia="en-US"/>
        </w:rPr>
        <w:t xml:space="preserve">** Для зданий гаражей </w:t>
      </w:r>
      <w:r w:rsidRPr="001D4AE1">
        <w:rPr>
          <w:rFonts w:eastAsia="Calibri"/>
          <w:sz w:val="20"/>
          <w:lang w:val="en-US" w:eastAsia="en-US"/>
        </w:rPr>
        <w:t>III</w:t>
      </w:r>
      <w:r w:rsidRPr="001D4AE1">
        <w:rPr>
          <w:rFonts w:eastAsia="Calibri"/>
          <w:sz w:val="20"/>
          <w:lang w:eastAsia="en-US"/>
        </w:rPr>
        <w:t xml:space="preserve"> – </w:t>
      </w:r>
      <w:r w:rsidRPr="001D4AE1">
        <w:rPr>
          <w:rFonts w:eastAsia="Calibri"/>
          <w:sz w:val="20"/>
          <w:lang w:val="en-US" w:eastAsia="en-US"/>
        </w:rPr>
        <w:t>V</w:t>
      </w:r>
      <w:r w:rsidRPr="001D4AE1">
        <w:rPr>
          <w:rFonts w:eastAsia="Calibri"/>
          <w:sz w:val="20"/>
          <w:lang w:eastAsia="en-US"/>
        </w:rPr>
        <w:t xml:space="preserve"> степеней огнестойкости расстояния следует принимать не менее 12 м.</w:t>
      </w:r>
    </w:p>
    <w:p w:rsidR="001D4AE1" w:rsidRPr="001D4AE1" w:rsidRDefault="001D4AE1" w:rsidP="001D4AE1">
      <w:pPr>
        <w:ind w:right="-143" w:firstLine="567"/>
        <w:jc w:val="both"/>
        <w:rPr>
          <w:rFonts w:eastAsia="Calibri"/>
          <w:sz w:val="20"/>
          <w:lang w:eastAsia="en-US"/>
        </w:rPr>
      </w:pPr>
      <w:r w:rsidRPr="001D4AE1">
        <w:rPr>
          <w:rFonts w:eastAsia="Calibri"/>
          <w:sz w:val="20"/>
          <w:u w:val="single"/>
          <w:lang w:eastAsia="en-US"/>
        </w:rPr>
        <w:t>Примечание</w:t>
      </w:r>
      <w:r w:rsidRPr="001D4AE1">
        <w:rPr>
          <w:rFonts w:eastAsia="Calibri"/>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D4AE1" w:rsidRPr="001D4AE1" w:rsidRDefault="001D4AE1" w:rsidP="001D4AE1">
      <w:pPr>
        <w:ind w:right="-143" w:firstLine="567"/>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8.2.6. Размер земельного участка гаражей и стоянок автомобилей в зависимости от этажности</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Таблица 67</w:t>
      </w:r>
    </w:p>
    <w:tbl>
      <w:tblPr>
        <w:tblW w:w="5000" w:type="pct"/>
        <w:tblLook w:val="0000" w:firstRow="0" w:lastRow="0" w:firstColumn="0" w:lastColumn="0" w:noHBand="0" w:noVBand="0"/>
      </w:tblPr>
      <w:tblGrid>
        <w:gridCol w:w="4248"/>
        <w:gridCol w:w="3487"/>
        <w:gridCol w:w="2119"/>
      </w:tblGrid>
      <w:tr w:rsidR="001D4AE1" w:rsidRPr="001D4AE1" w:rsidTr="00353437">
        <w:trPr>
          <w:trHeight w:val="313"/>
        </w:trPr>
        <w:tc>
          <w:tcPr>
            <w:tcW w:w="21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Норма обеспеченности</w:t>
            </w:r>
          </w:p>
        </w:tc>
      </w:tr>
      <w:tr w:rsidR="001D4AE1" w:rsidRPr="001D4AE1" w:rsidTr="00353437">
        <w:tc>
          <w:tcPr>
            <w:tcW w:w="21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r>
      <w:tr w:rsidR="001D4AE1" w:rsidRPr="001D4AE1" w:rsidTr="00353437">
        <w:tc>
          <w:tcPr>
            <w:tcW w:w="21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w:t>
            </w: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lastRenderedPageBreak/>
        <w:t>8.2.7. Размер земельного участка гаражей и парков транспортных средств</w:t>
      </w:r>
    </w:p>
    <w:p w:rsidR="001D4AE1" w:rsidRPr="001D4AE1" w:rsidRDefault="001D4AE1" w:rsidP="001D4AE1">
      <w:pPr>
        <w:suppressAutoHyphens/>
        <w:ind w:firstLine="567"/>
        <w:jc w:val="both"/>
        <w:rPr>
          <w:lang w:eastAsia="ar-SA"/>
        </w:rPr>
      </w:pPr>
      <w:r w:rsidRPr="001D4AE1">
        <w:rPr>
          <w:lang w:eastAsia="ar-SA"/>
        </w:rPr>
        <w:t>Таблица 68</w:t>
      </w:r>
    </w:p>
    <w:tbl>
      <w:tblPr>
        <w:tblW w:w="5000" w:type="pct"/>
        <w:tblLook w:val="0000" w:firstRow="0" w:lastRow="0" w:firstColumn="0" w:lastColumn="0" w:noHBand="0" w:noVBand="0"/>
      </w:tblPr>
      <w:tblGrid>
        <w:gridCol w:w="3216"/>
        <w:gridCol w:w="2657"/>
        <w:gridCol w:w="2507"/>
        <w:gridCol w:w="1474"/>
      </w:tblGrid>
      <w:tr w:rsidR="001D4AE1" w:rsidRPr="001D4AE1" w:rsidTr="00353437">
        <w:trPr>
          <w:trHeight w:val="313"/>
        </w:trPr>
        <w:tc>
          <w:tcPr>
            <w:tcW w:w="163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Объект</w:t>
            </w:r>
          </w:p>
        </w:tc>
        <w:tc>
          <w:tcPr>
            <w:tcW w:w="1348"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Площадь участка, га</w:t>
            </w:r>
          </w:p>
        </w:tc>
      </w:tr>
      <w:tr w:rsidR="001D4AE1" w:rsidRPr="001D4AE1" w:rsidTr="00353437">
        <w:tc>
          <w:tcPr>
            <w:tcW w:w="163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r>
      <w:tr w:rsidR="001D4AE1" w:rsidRPr="001D4AE1" w:rsidTr="00353437">
        <w:tc>
          <w:tcPr>
            <w:tcW w:w="1632"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Автобусные парки</w:t>
            </w:r>
          </w:p>
        </w:tc>
        <w:tc>
          <w:tcPr>
            <w:tcW w:w="1348"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2,3</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r>
    </w:tbl>
    <w:p w:rsidR="001D4AE1" w:rsidRPr="001D4AE1" w:rsidRDefault="001D4AE1" w:rsidP="001D4AE1">
      <w:pPr>
        <w:suppressAutoHyphens/>
        <w:ind w:firstLine="567"/>
        <w:jc w:val="both"/>
        <w:rPr>
          <w:sz w:val="20"/>
          <w:lang w:eastAsia="ar-SA"/>
        </w:rPr>
      </w:pPr>
      <w:r w:rsidRPr="001D4AE1">
        <w:rPr>
          <w:sz w:val="20"/>
          <w:u w:val="single"/>
          <w:lang w:eastAsia="ar-SA"/>
        </w:rPr>
        <w:t>Примечание:</w:t>
      </w:r>
      <w:r w:rsidRPr="001D4AE1">
        <w:rPr>
          <w:sz w:val="20"/>
          <w:lang w:eastAsia="ar-SA"/>
        </w:rPr>
        <w:t xml:space="preserve"> При соответствующем обосновании размеры земельных участков допускается уменьшать, но не более чем на 20%.</w:t>
      </w:r>
    </w:p>
    <w:p w:rsidR="001D4AE1" w:rsidRPr="001D4AE1" w:rsidRDefault="001D4AE1" w:rsidP="001D4AE1">
      <w:pPr>
        <w:suppressAutoHyphens/>
        <w:ind w:firstLine="567"/>
        <w:jc w:val="both"/>
        <w:rPr>
          <w:lang w:eastAsia="ar-SA"/>
        </w:rPr>
      </w:pPr>
      <w:r w:rsidRPr="001D4AE1">
        <w:rPr>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D4AE1" w:rsidRPr="001D4AE1" w:rsidRDefault="001D4AE1" w:rsidP="001D4AE1">
      <w:pPr>
        <w:ind w:firstLine="567"/>
        <w:jc w:val="both"/>
        <w:rPr>
          <w:rFonts w:eastAsia="Calibri"/>
          <w:lang w:eastAsia="en-US"/>
        </w:rPr>
      </w:pPr>
      <w:r w:rsidRPr="001D4AE1">
        <w:rPr>
          <w:rFonts w:eastAsia="Calibri"/>
          <w:lang w:eastAsia="en-US"/>
        </w:rPr>
        <w:t>-   легковых автомобилей  – 25 (18)*</w:t>
      </w:r>
      <w:r w:rsidRPr="001D4AE1">
        <w:rPr>
          <w:rFonts w:eastAsia="Calibri"/>
          <w:bCs/>
          <w:lang w:eastAsia="en-US"/>
        </w:rPr>
        <w:t xml:space="preserve"> м2;</w:t>
      </w:r>
    </w:p>
    <w:p w:rsidR="001D4AE1" w:rsidRPr="001D4AE1" w:rsidRDefault="001D4AE1" w:rsidP="001D4AE1">
      <w:pPr>
        <w:ind w:firstLine="567"/>
        <w:jc w:val="both"/>
        <w:rPr>
          <w:rFonts w:eastAsia="Calibri"/>
          <w:lang w:eastAsia="en-US"/>
        </w:rPr>
      </w:pPr>
      <w:r w:rsidRPr="001D4AE1">
        <w:rPr>
          <w:rFonts w:eastAsia="Calibri"/>
          <w:lang w:eastAsia="en-US"/>
        </w:rPr>
        <w:t>-   автобусов – 40</w:t>
      </w:r>
      <w:r w:rsidRPr="001D4AE1">
        <w:rPr>
          <w:rFonts w:eastAsia="Calibri"/>
          <w:bCs/>
          <w:lang w:eastAsia="en-US"/>
        </w:rPr>
        <w:t xml:space="preserve"> м2;</w:t>
      </w:r>
    </w:p>
    <w:p w:rsidR="001D4AE1" w:rsidRPr="001D4AE1" w:rsidRDefault="001D4AE1" w:rsidP="001D4AE1">
      <w:pPr>
        <w:ind w:firstLine="567"/>
        <w:jc w:val="both"/>
        <w:rPr>
          <w:rFonts w:eastAsia="Calibri"/>
          <w:lang w:eastAsia="en-US"/>
        </w:rPr>
      </w:pPr>
      <w:r w:rsidRPr="001D4AE1">
        <w:rPr>
          <w:rFonts w:eastAsia="Calibri"/>
          <w:lang w:eastAsia="en-US"/>
        </w:rPr>
        <w:t>-   велосипедов –  0,9</w:t>
      </w:r>
      <w:r w:rsidRPr="001D4AE1">
        <w:rPr>
          <w:rFonts w:eastAsia="Calibri"/>
          <w:bCs/>
          <w:lang w:eastAsia="en-US"/>
        </w:rPr>
        <w:t xml:space="preserve"> м2</w:t>
      </w:r>
      <w:r w:rsidRPr="001D4AE1">
        <w:rPr>
          <w:rFonts w:eastAsia="Calibri"/>
          <w:lang w:eastAsia="en-US"/>
        </w:rPr>
        <w:t>.</w:t>
      </w:r>
    </w:p>
    <w:p w:rsidR="001D4AE1" w:rsidRPr="001D4AE1" w:rsidRDefault="001D4AE1" w:rsidP="001D4AE1">
      <w:pPr>
        <w:suppressAutoHyphens/>
        <w:ind w:firstLine="567"/>
        <w:jc w:val="both"/>
        <w:rPr>
          <w:lang w:eastAsia="ar-SA"/>
        </w:rPr>
      </w:pPr>
      <w:r w:rsidRPr="001D4AE1">
        <w:rPr>
          <w:lang w:eastAsia="ar-SA"/>
        </w:rPr>
        <w:t>* В скобках – при примыкании участков для стоянки к проезжей части улиц и проездов.</w:t>
      </w:r>
    </w:p>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D4AE1" w:rsidRPr="001D4AE1" w:rsidRDefault="001D4AE1" w:rsidP="001D4AE1">
      <w:pPr>
        <w:suppressAutoHyphens/>
        <w:ind w:firstLine="567"/>
        <w:jc w:val="both"/>
        <w:rPr>
          <w:lang w:eastAsia="ar-SA"/>
        </w:rPr>
      </w:pPr>
      <w:r w:rsidRPr="001D4AE1">
        <w:rPr>
          <w:lang w:eastAsia="ar-SA"/>
        </w:rPr>
        <w:t>8.2.10. Размер земельного участка автозаправочной станции (АЗС) (одна топливораздаточная колонка на 500-1200 автомобилей).</w:t>
      </w:r>
    </w:p>
    <w:p w:rsidR="001D4AE1" w:rsidRPr="001D4AE1" w:rsidRDefault="001D4AE1" w:rsidP="001D4AE1">
      <w:pPr>
        <w:suppressAutoHyphens/>
        <w:ind w:firstLine="567"/>
        <w:jc w:val="both"/>
        <w:rPr>
          <w:lang w:eastAsia="ar-SA"/>
        </w:rPr>
      </w:pPr>
      <w:r w:rsidRPr="001D4AE1">
        <w:rPr>
          <w:lang w:eastAsia="ar-SA"/>
        </w:rPr>
        <w:t>Таблица 69</w:t>
      </w:r>
    </w:p>
    <w:tbl>
      <w:tblPr>
        <w:tblW w:w="5000" w:type="pct"/>
        <w:tblLook w:val="0000" w:firstRow="0" w:lastRow="0" w:firstColumn="0" w:lastColumn="0" w:noHBand="0" w:noVBand="0"/>
      </w:tblPr>
      <w:tblGrid>
        <w:gridCol w:w="4395"/>
        <w:gridCol w:w="2802"/>
        <w:gridCol w:w="2657"/>
      </w:tblGrid>
      <w:tr w:rsidR="001D4AE1" w:rsidRPr="001D4AE1" w:rsidTr="00353437">
        <w:trPr>
          <w:trHeight w:val="345"/>
        </w:trPr>
        <w:tc>
          <w:tcPr>
            <w:tcW w:w="2230"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АЗС при количестве </w:t>
            </w:r>
          </w:p>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c>
          <w:tcPr>
            <w:tcW w:w="223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0,1</w:t>
            </w:r>
          </w:p>
        </w:tc>
      </w:tr>
      <w:tr w:rsidR="001D4AE1" w:rsidRPr="001D4AE1" w:rsidTr="00353437">
        <w:tc>
          <w:tcPr>
            <w:tcW w:w="223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 колонок</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0,2</w:t>
            </w:r>
          </w:p>
        </w:tc>
      </w:tr>
      <w:tr w:rsidR="001D4AE1" w:rsidRPr="001D4AE1" w:rsidTr="00353437">
        <w:tc>
          <w:tcPr>
            <w:tcW w:w="2230"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7 колонок</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0,3</w:t>
            </w: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D4AE1" w:rsidRPr="001D4AE1" w:rsidRDefault="001D4AE1" w:rsidP="001D4AE1">
      <w:pPr>
        <w:ind w:firstLine="567"/>
        <w:contextualSpacing/>
        <w:jc w:val="both"/>
        <w:rPr>
          <w:rFonts w:eastAsia="Calibri"/>
          <w:sz w:val="20"/>
          <w:lang w:eastAsia="en-US"/>
        </w:rPr>
      </w:pPr>
      <w:r w:rsidRPr="001D4AE1">
        <w:rPr>
          <w:rFonts w:eastAsia="Calibri"/>
          <w:sz w:val="20"/>
          <w:lang w:eastAsia="en-US"/>
        </w:rPr>
        <w:t>* - расстояние следует определять от топливораздаточных колонок и подземных топливных резервуаров.</w:t>
      </w:r>
    </w:p>
    <w:p w:rsidR="001D4AE1" w:rsidRPr="001D4AE1" w:rsidRDefault="001D4AE1" w:rsidP="001D4AE1">
      <w:pPr>
        <w:ind w:firstLine="567"/>
        <w:contextualSpacing/>
        <w:jc w:val="both"/>
        <w:rPr>
          <w:rFonts w:eastAsia="Calibri"/>
          <w:sz w:val="20"/>
          <w:lang w:eastAsia="en-US"/>
        </w:rPr>
      </w:pPr>
    </w:p>
    <w:p w:rsidR="001D4AE1" w:rsidRPr="001D4AE1" w:rsidRDefault="001D4AE1" w:rsidP="001D4AE1">
      <w:pPr>
        <w:suppressAutoHyphens/>
        <w:ind w:firstLine="567"/>
        <w:jc w:val="both"/>
        <w:rPr>
          <w:lang w:eastAsia="ar-SA"/>
        </w:rPr>
      </w:pPr>
      <w:r w:rsidRPr="001D4AE1">
        <w:rPr>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D4AE1" w:rsidRPr="001D4AE1" w:rsidRDefault="001D4AE1" w:rsidP="001D4AE1">
      <w:pPr>
        <w:suppressAutoHyphens/>
        <w:ind w:firstLine="567"/>
        <w:jc w:val="both"/>
        <w:rPr>
          <w:lang w:eastAsia="ar-SA"/>
        </w:rPr>
      </w:pPr>
      <w:r w:rsidRPr="001D4AE1">
        <w:rPr>
          <w:lang w:eastAsia="ar-SA"/>
        </w:rPr>
        <w:t>Таблица 68</w:t>
      </w:r>
    </w:p>
    <w:tbl>
      <w:tblPr>
        <w:tblW w:w="5000" w:type="pct"/>
        <w:tblLook w:val="0000" w:firstRow="0" w:lastRow="0" w:firstColumn="0" w:lastColumn="0" w:noHBand="0" w:noVBand="0"/>
      </w:tblPr>
      <w:tblGrid>
        <w:gridCol w:w="3069"/>
        <w:gridCol w:w="2489"/>
        <w:gridCol w:w="2231"/>
        <w:gridCol w:w="2065"/>
      </w:tblGrid>
      <w:tr w:rsidR="001D4AE1" w:rsidRPr="001D4AE1" w:rsidTr="00353437">
        <w:tc>
          <w:tcPr>
            <w:tcW w:w="1557"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Интенсивность движения,</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трансп. ед./сут</w:t>
            </w:r>
          </w:p>
        </w:tc>
        <w:tc>
          <w:tcPr>
            <w:tcW w:w="126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Размещение АЗС</w:t>
            </w:r>
          </w:p>
        </w:tc>
      </w:tr>
      <w:tr w:rsidR="001D4AE1" w:rsidRPr="001D4AE1" w:rsidTr="00353437">
        <w:tc>
          <w:tcPr>
            <w:tcW w:w="15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250</w:t>
            </w:r>
          </w:p>
        </w:tc>
        <w:tc>
          <w:tcPr>
            <w:tcW w:w="113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Одностороннее</w:t>
            </w:r>
          </w:p>
        </w:tc>
      </w:tr>
      <w:tr w:rsidR="001D4AE1" w:rsidRPr="001D4AE1" w:rsidTr="00353437">
        <w:tc>
          <w:tcPr>
            <w:tcW w:w="15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500</w:t>
            </w:r>
          </w:p>
        </w:tc>
        <w:tc>
          <w:tcPr>
            <w:tcW w:w="113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Одностороннее</w:t>
            </w:r>
          </w:p>
        </w:tc>
      </w:tr>
      <w:tr w:rsidR="001D4AE1" w:rsidRPr="001D4AE1" w:rsidTr="00353437">
        <w:tc>
          <w:tcPr>
            <w:tcW w:w="15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750</w:t>
            </w:r>
          </w:p>
        </w:tc>
        <w:tc>
          <w:tcPr>
            <w:tcW w:w="113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Одностороннее</w:t>
            </w:r>
          </w:p>
        </w:tc>
      </w:tr>
    </w:tbl>
    <w:p w:rsidR="001D4AE1" w:rsidRPr="001D4AE1" w:rsidRDefault="001D4AE1" w:rsidP="001D4AE1">
      <w:pPr>
        <w:suppressAutoHyphens/>
        <w:ind w:firstLine="567"/>
        <w:jc w:val="both"/>
        <w:rPr>
          <w:bCs/>
          <w:sz w:val="20"/>
          <w:lang w:eastAsia="ar-SA"/>
        </w:rPr>
      </w:pPr>
      <w:r w:rsidRPr="001D4AE1">
        <w:rPr>
          <w:bCs/>
          <w:sz w:val="20"/>
          <w:u w:val="single"/>
          <w:lang w:eastAsia="ar-SA"/>
        </w:rPr>
        <w:t>Примечание</w:t>
      </w:r>
      <w:r w:rsidRPr="001D4AE1">
        <w:rPr>
          <w:bCs/>
          <w:sz w:val="20"/>
          <w:lang w:eastAsia="ar-SA"/>
        </w:rPr>
        <w:t>:  АЗС следует размещать:</w:t>
      </w:r>
    </w:p>
    <w:p w:rsidR="001D4AE1" w:rsidRPr="001D4AE1" w:rsidRDefault="001D4AE1" w:rsidP="001D4AE1">
      <w:pPr>
        <w:numPr>
          <w:ilvl w:val="0"/>
          <w:numId w:val="12"/>
        </w:numPr>
        <w:suppressAutoHyphens/>
        <w:ind w:firstLine="567"/>
        <w:jc w:val="both"/>
        <w:rPr>
          <w:rFonts w:eastAsia="Calibri"/>
          <w:sz w:val="20"/>
          <w:lang w:eastAsia="en-US"/>
        </w:rPr>
      </w:pPr>
      <w:r w:rsidRPr="001D4AE1">
        <w:rPr>
          <w:rFonts w:eastAsia="Calibri"/>
          <w:sz w:val="20"/>
          <w:lang w:eastAsia="en-US"/>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D4AE1" w:rsidRPr="001D4AE1" w:rsidRDefault="001D4AE1" w:rsidP="001D4AE1">
      <w:pPr>
        <w:numPr>
          <w:ilvl w:val="0"/>
          <w:numId w:val="12"/>
        </w:numPr>
        <w:suppressAutoHyphens/>
        <w:ind w:firstLine="567"/>
        <w:jc w:val="both"/>
        <w:rPr>
          <w:rFonts w:eastAsia="Calibri"/>
          <w:sz w:val="20"/>
          <w:lang w:eastAsia="en-US"/>
        </w:rPr>
      </w:pPr>
      <w:r w:rsidRPr="001D4AE1">
        <w:rPr>
          <w:rFonts w:eastAsia="Calibri"/>
          <w:sz w:val="20"/>
          <w:lang w:eastAsia="en-US"/>
        </w:rPr>
        <w:t>не ближе 250 м от железнодорожных переездов, не ближе 1000 м от мостовых переходов, на участках с насыпями высотой не более 2,0 м.</w:t>
      </w:r>
    </w:p>
    <w:p w:rsidR="001D4AE1" w:rsidRPr="001D4AE1" w:rsidRDefault="001D4AE1" w:rsidP="001D4AE1">
      <w:pPr>
        <w:ind w:firstLine="567"/>
        <w:contextualSpacing/>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8.2.13. Размер земельного участка станции технического обслуживания (СТО) (Один пост на 100-200 автомобилей)</w:t>
      </w:r>
    </w:p>
    <w:p w:rsidR="001D4AE1" w:rsidRPr="001D4AE1" w:rsidRDefault="001D4AE1" w:rsidP="001D4AE1">
      <w:pPr>
        <w:suppressAutoHyphens/>
        <w:ind w:firstLine="567"/>
        <w:jc w:val="both"/>
        <w:rPr>
          <w:lang w:eastAsia="ar-SA"/>
        </w:rPr>
      </w:pPr>
      <w:r w:rsidRPr="001D4AE1">
        <w:rPr>
          <w:lang w:eastAsia="ar-SA"/>
        </w:rPr>
        <w:t>Таблица 69</w:t>
      </w:r>
    </w:p>
    <w:tbl>
      <w:tblPr>
        <w:tblW w:w="5000" w:type="pct"/>
        <w:tblLook w:val="0000" w:firstRow="0" w:lastRow="0" w:firstColumn="0" w:lastColumn="0" w:noHBand="0" w:noVBand="0"/>
      </w:tblPr>
      <w:tblGrid>
        <w:gridCol w:w="4839"/>
        <w:gridCol w:w="2802"/>
        <w:gridCol w:w="2213"/>
      </w:tblGrid>
      <w:tr w:rsidR="001D4AE1" w:rsidRPr="001D4AE1" w:rsidTr="00353437">
        <w:trPr>
          <w:trHeight w:val="345"/>
        </w:trPr>
        <w:tc>
          <w:tcPr>
            <w:tcW w:w="2455"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c>
          <w:tcPr>
            <w:tcW w:w="24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w:t>
            </w:r>
          </w:p>
        </w:tc>
      </w:tr>
      <w:tr w:rsidR="001D4AE1" w:rsidRPr="001D4AE1" w:rsidTr="00353437">
        <w:trPr>
          <w:trHeight w:val="243"/>
        </w:trPr>
        <w:tc>
          <w:tcPr>
            <w:tcW w:w="2455"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 постов</w:t>
            </w:r>
          </w:p>
        </w:tc>
        <w:tc>
          <w:tcPr>
            <w:tcW w:w="1422"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w:t>
            </w: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D4AE1" w:rsidRPr="001D4AE1" w:rsidRDefault="001D4AE1" w:rsidP="001D4AE1">
      <w:pPr>
        <w:suppressAutoHyphens/>
        <w:ind w:firstLine="567"/>
        <w:jc w:val="both"/>
        <w:rPr>
          <w:lang w:eastAsia="ar-SA"/>
        </w:rPr>
      </w:pPr>
      <w:r w:rsidRPr="001D4AE1">
        <w:rPr>
          <w:lang w:eastAsia="ar-SA"/>
        </w:rPr>
        <w:t>Таблица 70</w:t>
      </w:r>
    </w:p>
    <w:tbl>
      <w:tblPr>
        <w:tblW w:w="5000" w:type="pct"/>
        <w:tblLook w:val="0000" w:firstRow="0" w:lastRow="0" w:firstColumn="0" w:lastColumn="0" w:noHBand="0" w:noVBand="0"/>
      </w:tblPr>
      <w:tblGrid>
        <w:gridCol w:w="2476"/>
        <w:gridCol w:w="1033"/>
        <w:gridCol w:w="1033"/>
        <w:gridCol w:w="1033"/>
        <w:gridCol w:w="1181"/>
        <w:gridCol w:w="1033"/>
        <w:gridCol w:w="2065"/>
      </w:tblGrid>
      <w:tr w:rsidR="001D4AE1" w:rsidRPr="001D4AE1" w:rsidTr="00353437">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Интенсивность движения,</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Размещение СТО</w:t>
            </w:r>
          </w:p>
        </w:tc>
      </w:tr>
      <w:tr w:rsidR="001D4AE1" w:rsidRPr="001D4AE1" w:rsidTr="00353437">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80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150</w:t>
            </w:r>
          </w:p>
        </w:tc>
        <w:tc>
          <w:tcPr>
            <w:tcW w:w="599"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241"/>
        </w:trPr>
        <w:tc>
          <w:tcPr>
            <w:tcW w:w="12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59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Одностороннее</w:t>
            </w:r>
          </w:p>
        </w:tc>
      </w:tr>
      <w:tr w:rsidR="001D4AE1" w:rsidRPr="001D4AE1" w:rsidTr="00353437">
        <w:trPr>
          <w:cantSplit/>
          <w:trHeight w:hRule="exact" w:val="241"/>
        </w:trPr>
        <w:tc>
          <w:tcPr>
            <w:tcW w:w="12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59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241"/>
        </w:trPr>
        <w:tc>
          <w:tcPr>
            <w:tcW w:w="12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59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241"/>
        </w:trPr>
        <w:tc>
          <w:tcPr>
            <w:tcW w:w="1257"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4000</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52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w:t>
            </w:r>
          </w:p>
        </w:tc>
        <w:tc>
          <w:tcPr>
            <w:tcW w:w="599"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w:t>
            </w:r>
          </w:p>
        </w:tc>
        <w:tc>
          <w:tcPr>
            <w:tcW w:w="524"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bl>
    <w:p w:rsidR="001D4AE1" w:rsidRPr="001D4AE1" w:rsidRDefault="001D4AE1" w:rsidP="001D4AE1">
      <w:pPr>
        <w:suppressAutoHyphens/>
        <w:ind w:firstLine="567"/>
        <w:jc w:val="both"/>
        <w:rPr>
          <w:lang w:eastAsia="ar-SA"/>
        </w:rPr>
      </w:pPr>
    </w:p>
    <w:p w:rsidR="001D4AE1" w:rsidRPr="001D4AE1" w:rsidRDefault="001D4AE1" w:rsidP="001D4AE1">
      <w:pPr>
        <w:suppressAutoHyphens/>
        <w:ind w:firstLine="567"/>
        <w:jc w:val="both"/>
        <w:rPr>
          <w:lang w:eastAsia="ar-SA"/>
        </w:rPr>
      </w:pPr>
      <w:r w:rsidRPr="001D4AE1">
        <w:rPr>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D4AE1" w:rsidRPr="001D4AE1" w:rsidRDefault="001D4AE1" w:rsidP="001D4AE1">
      <w:pPr>
        <w:suppressAutoHyphens/>
        <w:ind w:firstLine="567"/>
        <w:jc w:val="both"/>
        <w:rPr>
          <w:lang w:eastAsia="ar-SA"/>
        </w:rPr>
      </w:pPr>
      <w:r w:rsidRPr="001D4AE1">
        <w:rPr>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6"/>
        <w:gridCol w:w="1547"/>
      </w:tblGrid>
      <w:tr w:rsidR="001D4AE1" w:rsidRPr="001D4AE1" w:rsidTr="00353437">
        <w:tc>
          <w:tcPr>
            <w:tcW w:w="2903" w:type="pct"/>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Здания, участки</w:t>
            </w:r>
          </w:p>
        </w:tc>
        <w:tc>
          <w:tcPr>
            <w:tcW w:w="2097" w:type="pct"/>
            <w:gridSpan w:val="2"/>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Расстояние, м от станций технического обслуживания при числе постов</w:t>
            </w:r>
          </w:p>
        </w:tc>
      </w:tr>
      <w:tr w:rsidR="001D4AE1" w:rsidRPr="001D4AE1" w:rsidTr="00353437">
        <w:tc>
          <w:tcPr>
            <w:tcW w:w="2903" w:type="pct"/>
            <w:vMerge/>
          </w:tcPr>
          <w:p w:rsidR="001D4AE1" w:rsidRPr="001D4AE1" w:rsidRDefault="001D4AE1" w:rsidP="001D4AE1">
            <w:pPr>
              <w:jc w:val="both"/>
              <w:rPr>
                <w:rFonts w:eastAsia="Calibri"/>
                <w:sz w:val="22"/>
                <w:szCs w:val="22"/>
                <w:lang w:eastAsia="en-US"/>
              </w:rPr>
            </w:pPr>
          </w:p>
        </w:tc>
        <w:tc>
          <w:tcPr>
            <w:tcW w:w="1312"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 и менее</w:t>
            </w:r>
          </w:p>
        </w:tc>
        <w:tc>
          <w:tcPr>
            <w:tcW w:w="78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11-30</w:t>
            </w:r>
          </w:p>
        </w:tc>
      </w:tr>
      <w:tr w:rsidR="001D4AE1" w:rsidRPr="001D4AE1" w:rsidTr="00353437">
        <w:tc>
          <w:tcPr>
            <w:tcW w:w="290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Жилые дома</w:t>
            </w:r>
          </w:p>
        </w:tc>
        <w:tc>
          <w:tcPr>
            <w:tcW w:w="131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78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r>
      <w:tr w:rsidR="001D4AE1" w:rsidRPr="001D4AE1" w:rsidTr="00353437">
        <w:tc>
          <w:tcPr>
            <w:tcW w:w="290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Торцы жилых домов без окон</w:t>
            </w:r>
          </w:p>
        </w:tc>
        <w:tc>
          <w:tcPr>
            <w:tcW w:w="131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78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r>
      <w:tr w:rsidR="001D4AE1" w:rsidRPr="001D4AE1" w:rsidTr="00353437">
        <w:tc>
          <w:tcPr>
            <w:tcW w:w="290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Общественные здания</w:t>
            </w:r>
          </w:p>
        </w:tc>
        <w:tc>
          <w:tcPr>
            <w:tcW w:w="131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78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r>
      <w:tr w:rsidR="001D4AE1" w:rsidRPr="001D4AE1" w:rsidTr="00353437">
        <w:tc>
          <w:tcPr>
            <w:tcW w:w="290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Общеобразовательные школы и детские дошкольные учреждения</w:t>
            </w:r>
          </w:p>
        </w:tc>
        <w:tc>
          <w:tcPr>
            <w:tcW w:w="131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78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r>
      <w:tr w:rsidR="001D4AE1" w:rsidRPr="001D4AE1" w:rsidTr="00353437">
        <w:tc>
          <w:tcPr>
            <w:tcW w:w="290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Лечебные учреждения со стационаром</w:t>
            </w:r>
          </w:p>
        </w:tc>
        <w:tc>
          <w:tcPr>
            <w:tcW w:w="131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78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Примечание</w:t>
      </w:r>
      <w:r w:rsidRPr="001D4AE1">
        <w:rPr>
          <w:rFonts w:eastAsia="Calibri"/>
          <w:color w:val="000000"/>
          <w:sz w:val="20"/>
          <w:lang w:eastAsia="en-US"/>
        </w:rPr>
        <w:t xml:space="preserve">: Расстояния определяются по согласованию с органами Роспотребнадзора.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suppressAutoHyphens/>
        <w:ind w:firstLine="567"/>
        <w:jc w:val="both"/>
        <w:rPr>
          <w:lang w:eastAsia="ar-SA"/>
        </w:rPr>
      </w:pPr>
      <w:r w:rsidRPr="001D4AE1">
        <w:rPr>
          <w:lang w:eastAsia="ar-SA"/>
        </w:rPr>
        <w:t>8.2.16. Расстояния между площадками отдыха вне пределов населенных пунктов на автомобильных дорогах различных категорий</w:t>
      </w:r>
    </w:p>
    <w:p w:rsidR="001D4AE1" w:rsidRPr="001D4AE1" w:rsidRDefault="001D4AE1" w:rsidP="001D4AE1">
      <w:pPr>
        <w:suppressAutoHyphens/>
        <w:ind w:firstLine="567"/>
        <w:jc w:val="both"/>
        <w:rPr>
          <w:lang w:eastAsia="ar-SA"/>
        </w:rPr>
      </w:pPr>
      <w:r w:rsidRPr="001D4AE1">
        <w:rPr>
          <w:lang w:eastAsia="ar-SA"/>
        </w:rPr>
        <w:t>Таблица 72</w:t>
      </w:r>
    </w:p>
    <w:tbl>
      <w:tblPr>
        <w:tblW w:w="5000" w:type="pct"/>
        <w:tblLook w:val="0000" w:firstRow="0" w:lastRow="0" w:firstColumn="0" w:lastColumn="0" w:noHBand="0" w:noVBand="0"/>
      </w:tblPr>
      <w:tblGrid>
        <w:gridCol w:w="2548"/>
        <w:gridCol w:w="3161"/>
        <w:gridCol w:w="4145"/>
      </w:tblGrid>
      <w:tr w:rsidR="001D4AE1" w:rsidRPr="001D4AE1" w:rsidTr="00353437">
        <w:tc>
          <w:tcPr>
            <w:tcW w:w="129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Примечание</w:t>
            </w:r>
          </w:p>
        </w:tc>
      </w:tr>
      <w:tr w:rsidR="001D4AE1" w:rsidRPr="001D4AE1" w:rsidTr="00353437">
        <w:trPr>
          <w:cantSplit/>
          <w:trHeight w:hRule="exact" w:val="300"/>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 </w:t>
            </w:r>
            <w:r w:rsidRPr="001D4AE1">
              <w:rPr>
                <w:rFonts w:eastAsia="Calibri"/>
                <w:sz w:val="22"/>
                <w:szCs w:val="22"/>
                <w:lang w:eastAsia="en-US"/>
              </w:rPr>
              <w:t xml:space="preserve">и </w:t>
            </w:r>
            <w:r w:rsidRPr="001D4AE1">
              <w:rPr>
                <w:rFonts w:eastAsia="Calibri"/>
                <w:sz w:val="22"/>
                <w:szCs w:val="22"/>
                <w:lang w:val="en-US" w:eastAsia="en-US"/>
              </w:rPr>
              <w:t xml:space="preserve">II </w:t>
            </w:r>
            <w:r w:rsidRPr="001D4AE1">
              <w:rPr>
                <w:rFonts w:eastAsia="Calibri"/>
                <w:sz w:val="22"/>
                <w:szCs w:val="22"/>
                <w:lang w:eastAsia="en-US"/>
              </w:rPr>
              <w:t>категория</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1D4AE1" w:rsidRPr="001D4AE1" w:rsidTr="00353437">
        <w:trPr>
          <w:cantSplit/>
          <w:trHeight w:hRule="exact" w:val="300"/>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III </w:t>
            </w:r>
            <w:r w:rsidRPr="001D4AE1">
              <w:rPr>
                <w:rFonts w:eastAsia="Calibri"/>
                <w:sz w:val="22"/>
                <w:szCs w:val="22"/>
                <w:lang w:eastAsia="en-US"/>
              </w:rPr>
              <w:t>категория</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1012"/>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IV </w:t>
            </w:r>
            <w:r w:rsidRPr="001D4AE1">
              <w:rPr>
                <w:rFonts w:eastAsia="Calibri"/>
                <w:sz w:val="22"/>
                <w:szCs w:val="22"/>
                <w:lang w:eastAsia="en-US"/>
              </w:rPr>
              <w:t>категория</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bl>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8.2.17. Вместимость площадок отдыха из расчета на одновременную остановку</w:t>
      </w:r>
    </w:p>
    <w:p w:rsidR="001D4AE1" w:rsidRPr="001D4AE1" w:rsidRDefault="001D4AE1" w:rsidP="001D4AE1">
      <w:pPr>
        <w:suppressAutoHyphens/>
        <w:ind w:firstLine="567"/>
        <w:jc w:val="both"/>
        <w:rPr>
          <w:lang w:eastAsia="ar-SA"/>
        </w:rPr>
      </w:pPr>
      <w:r w:rsidRPr="001D4AE1">
        <w:rPr>
          <w:lang w:eastAsia="ar-SA"/>
        </w:rPr>
        <w:t>Таблица 73</w:t>
      </w:r>
    </w:p>
    <w:tbl>
      <w:tblPr>
        <w:tblW w:w="5000" w:type="pct"/>
        <w:tblLook w:val="0000" w:firstRow="0" w:lastRow="0" w:firstColumn="0" w:lastColumn="0" w:noHBand="0" w:noVBand="0"/>
      </w:tblPr>
      <w:tblGrid>
        <w:gridCol w:w="2548"/>
        <w:gridCol w:w="3161"/>
        <w:gridCol w:w="4145"/>
      </w:tblGrid>
      <w:tr w:rsidR="001D4AE1" w:rsidRPr="001D4AE1" w:rsidTr="00353437">
        <w:tc>
          <w:tcPr>
            <w:tcW w:w="1293"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Количество автомобилей при единовременной остановке</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Примечание</w:t>
            </w:r>
          </w:p>
        </w:tc>
      </w:tr>
      <w:tr w:rsidR="001D4AE1" w:rsidRPr="001D4AE1" w:rsidTr="00353437">
        <w:trPr>
          <w:cantSplit/>
          <w:trHeight w:hRule="exact" w:val="324"/>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 </w:t>
            </w:r>
            <w:r w:rsidRPr="001D4AE1">
              <w:rPr>
                <w:rFonts w:eastAsia="Calibri"/>
                <w:sz w:val="22"/>
                <w:szCs w:val="22"/>
                <w:lang w:eastAsia="en-US"/>
              </w:rPr>
              <w:t>категория</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При двустороннем размещении площадок отдуха на дорогах </w:t>
            </w:r>
            <w:r w:rsidRPr="001D4AE1">
              <w:rPr>
                <w:rFonts w:eastAsia="Calibri"/>
                <w:sz w:val="22"/>
                <w:szCs w:val="22"/>
                <w:lang w:val="en-US" w:eastAsia="en-US"/>
              </w:rPr>
              <w:t>I</w:t>
            </w:r>
            <w:r w:rsidRPr="001D4AE1">
              <w:rPr>
                <w:rFonts w:eastAsia="Calibri"/>
                <w:sz w:val="22"/>
                <w:szCs w:val="22"/>
                <w:lang w:eastAsia="en-US"/>
              </w:rPr>
              <w:t xml:space="preserve"> категории их вместимость уменьшается вдвое.</w:t>
            </w:r>
          </w:p>
        </w:tc>
      </w:tr>
      <w:tr w:rsidR="001D4AE1" w:rsidRPr="001D4AE1" w:rsidTr="00353437">
        <w:trPr>
          <w:cantSplit/>
          <w:trHeight w:hRule="exact" w:val="427"/>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II </w:t>
            </w:r>
            <w:r w:rsidRPr="001D4AE1">
              <w:rPr>
                <w:rFonts w:eastAsia="Calibri"/>
                <w:sz w:val="22"/>
                <w:szCs w:val="22"/>
                <w:lang w:eastAsia="en-US"/>
              </w:rPr>
              <w:t>и</w:t>
            </w:r>
            <w:r w:rsidRPr="001D4AE1">
              <w:rPr>
                <w:rFonts w:eastAsia="Calibri"/>
                <w:sz w:val="22"/>
                <w:szCs w:val="22"/>
                <w:lang w:val="en-US" w:eastAsia="en-US"/>
              </w:rPr>
              <w:t xml:space="preserve"> III </w:t>
            </w:r>
            <w:r w:rsidRPr="001D4AE1">
              <w:rPr>
                <w:rFonts w:eastAsia="Calibri"/>
                <w:sz w:val="22"/>
                <w:szCs w:val="22"/>
                <w:lang w:eastAsia="en-US"/>
              </w:rPr>
              <w:t>категории</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r w:rsidR="001D4AE1" w:rsidRPr="001D4AE1" w:rsidTr="00353437">
        <w:trPr>
          <w:cantSplit/>
          <w:trHeight w:hRule="exact" w:val="575"/>
        </w:trPr>
        <w:tc>
          <w:tcPr>
            <w:tcW w:w="1293"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val="en-US" w:eastAsia="en-US"/>
              </w:rPr>
              <w:t xml:space="preserve">IV </w:t>
            </w:r>
            <w:r w:rsidRPr="001D4AE1">
              <w:rPr>
                <w:rFonts w:eastAsia="Calibri"/>
                <w:sz w:val="22"/>
                <w:szCs w:val="22"/>
                <w:lang w:eastAsia="en-US"/>
              </w:rPr>
              <w:t>категория</w:t>
            </w:r>
          </w:p>
        </w:tc>
        <w:tc>
          <w:tcPr>
            <w:tcW w:w="160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jc w:val="both"/>
              <w:rPr>
                <w:rFonts w:eastAsia="Calibri"/>
                <w:sz w:val="22"/>
                <w:szCs w:val="22"/>
                <w:lang w:eastAsia="en-US"/>
              </w:rPr>
            </w:pPr>
          </w:p>
        </w:tc>
      </w:tr>
    </w:tbl>
    <w:p w:rsidR="001D4AE1" w:rsidRPr="001D4AE1" w:rsidRDefault="001D4AE1" w:rsidP="001D4AE1">
      <w:pPr>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 xml:space="preserve">8.2.18. Размер участка при одноярусном хранении судов прогулочного и спортивного флота </w:t>
      </w:r>
    </w:p>
    <w:p w:rsidR="001D4AE1" w:rsidRPr="001D4AE1" w:rsidRDefault="001D4AE1" w:rsidP="001D4AE1">
      <w:pPr>
        <w:suppressAutoHyphens/>
        <w:ind w:firstLine="567"/>
        <w:jc w:val="both"/>
        <w:rPr>
          <w:lang w:eastAsia="ar-SA"/>
        </w:rPr>
      </w:pPr>
      <w:r w:rsidRPr="001D4AE1">
        <w:rPr>
          <w:lang w:eastAsia="ar-SA"/>
        </w:rPr>
        <w:t>Таблица 74</w:t>
      </w:r>
    </w:p>
    <w:tbl>
      <w:tblPr>
        <w:tblW w:w="5000" w:type="pct"/>
        <w:tblLook w:val="0000" w:firstRow="0" w:lastRow="0" w:firstColumn="0" w:lastColumn="0" w:noHBand="0" w:noVBand="0"/>
      </w:tblPr>
      <w:tblGrid>
        <w:gridCol w:w="4101"/>
        <w:gridCol w:w="3319"/>
        <w:gridCol w:w="2434"/>
      </w:tblGrid>
      <w:tr w:rsidR="001D4AE1" w:rsidRPr="001D4AE1" w:rsidTr="00353437">
        <w:tc>
          <w:tcPr>
            <w:tcW w:w="2081"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p>
        </w:tc>
        <w:tc>
          <w:tcPr>
            <w:tcW w:w="168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rPr>
          <w:cantSplit/>
          <w:trHeight w:hRule="exact" w:val="411"/>
        </w:trPr>
        <w:tc>
          <w:tcPr>
            <w:tcW w:w="2081"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м2 на 1 место</w:t>
            </w:r>
          </w:p>
        </w:tc>
      </w:tr>
      <w:tr w:rsidR="001D4AE1" w:rsidRPr="001D4AE1" w:rsidTr="00353437">
        <w:trPr>
          <w:cantSplit/>
          <w:trHeight w:hRule="exact" w:val="388"/>
        </w:trPr>
        <w:tc>
          <w:tcPr>
            <w:tcW w:w="2081" w:type="pc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jc w:val="both"/>
              <w:rPr>
                <w:rFonts w:eastAsia="Calibri"/>
                <w:sz w:val="22"/>
                <w:szCs w:val="22"/>
                <w:lang w:eastAsia="en-US"/>
              </w:rPr>
            </w:pP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8.2.19. Расстояние от стоянок маломерных судов до жилой застройки следует принимать не менее 50 м, до больниц и санаториев – не менее 200 м.</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tabs>
          <w:tab w:val="left" w:pos="142"/>
        </w:tabs>
        <w:ind w:firstLine="567"/>
        <w:jc w:val="both"/>
        <w:rPr>
          <w:rFonts w:eastAsia="Calibri"/>
          <w:b/>
          <w:lang w:eastAsia="en-US"/>
        </w:rPr>
      </w:pPr>
      <w:r w:rsidRPr="001D4AE1">
        <w:rPr>
          <w:rFonts w:eastAsia="Calibri"/>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1D4AE1" w:rsidRPr="001D4AE1" w:rsidRDefault="001D4AE1" w:rsidP="001D4AE1">
      <w:pPr>
        <w:tabs>
          <w:tab w:val="left" w:pos="142"/>
        </w:tabs>
        <w:ind w:firstLine="567"/>
        <w:jc w:val="both"/>
        <w:rPr>
          <w:rFonts w:eastAsia="Calibri"/>
          <w:b/>
          <w:lang w:eastAsia="en-US"/>
        </w:rPr>
      </w:pPr>
      <w:r w:rsidRPr="001D4AE1">
        <w:rPr>
          <w:rFonts w:eastAsia="Calibri"/>
          <w:b/>
          <w:lang w:eastAsia="en-US"/>
        </w:rPr>
        <w:t>9.1. Общие требования</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9.1.1. Производственные территориальные зоны включают: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зоны инженерной инфраструктуры;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зоны транспортной инфраструктуры;</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 иные виды зон производственной инфраструктуры.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1D4AE1" w:rsidRPr="001D4AE1" w:rsidRDefault="001D4AE1" w:rsidP="001D4AE1">
      <w:pPr>
        <w:tabs>
          <w:tab w:val="left" w:pos="142"/>
        </w:tabs>
        <w:ind w:firstLine="567"/>
        <w:jc w:val="both"/>
        <w:rPr>
          <w:rFonts w:eastAsia="Calibri"/>
          <w:lang w:eastAsia="en-US"/>
        </w:rPr>
      </w:pPr>
    </w:p>
    <w:p w:rsidR="001D4AE1" w:rsidRPr="001D4AE1" w:rsidRDefault="001D4AE1" w:rsidP="001D4AE1">
      <w:pPr>
        <w:tabs>
          <w:tab w:val="left" w:pos="142"/>
        </w:tabs>
        <w:ind w:firstLine="567"/>
        <w:jc w:val="both"/>
        <w:rPr>
          <w:rFonts w:eastAsia="Calibri"/>
          <w:b/>
          <w:lang w:eastAsia="en-US"/>
        </w:rPr>
      </w:pPr>
      <w:r w:rsidRPr="001D4AE1">
        <w:rPr>
          <w:rFonts w:eastAsia="Calibri"/>
          <w:b/>
          <w:lang w:eastAsia="en-US"/>
        </w:rPr>
        <w:t xml:space="preserve">9.2. Производственные зоны.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9.2.5.  Размещение производственной территориальной зоны не допускается: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составе рекреационных зон;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землях особо охраняемых территорий, в том числе: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-в зонах охраны памятников истории и культуры без согласования с органами охраны памятников;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возможного катастрофического затопления в результате разрушения плотин или дамб.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9.2.7. Санитарная классификация устанавливается по классам предприятий – </w:t>
      </w:r>
      <w:r w:rsidRPr="001D4AE1">
        <w:rPr>
          <w:rFonts w:eastAsia="Calibri"/>
          <w:color w:val="000000"/>
          <w:lang w:val="en-US" w:eastAsia="en-US"/>
        </w:rPr>
        <w:t>I</w:t>
      </w:r>
      <w:r w:rsidRPr="001D4AE1">
        <w:rPr>
          <w:rFonts w:eastAsia="Calibri"/>
          <w:color w:val="000000"/>
          <w:lang w:eastAsia="en-US"/>
        </w:rPr>
        <w:t xml:space="preserve">, </w:t>
      </w:r>
      <w:r w:rsidRPr="001D4AE1">
        <w:rPr>
          <w:rFonts w:eastAsia="Calibri"/>
          <w:color w:val="000000"/>
          <w:lang w:val="en-US" w:eastAsia="en-US"/>
        </w:rPr>
        <w:t>II</w:t>
      </w:r>
      <w:r w:rsidRPr="001D4AE1">
        <w:rPr>
          <w:rFonts w:eastAsia="Calibri"/>
          <w:color w:val="000000"/>
          <w:lang w:eastAsia="en-US"/>
        </w:rPr>
        <w:t xml:space="preserve">, </w:t>
      </w:r>
      <w:r w:rsidRPr="001D4AE1">
        <w:rPr>
          <w:rFonts w:eastAsia="Calibri"/>
          <w:color w:val="000000"/>
          <w:lang w:val="en-US" w:eastAsia="en-US"/>
        </w:rPr>
        <w:t>III</w:t>
      </w:r>
      <w:r w:rsidRPr="001D4AE1">
        <w:rPr>
          <w:rFonts w:eastAsia="Calibri"/>
          <w:color w:val="000000"/>
          <w:lang w:eastAsia="en-US"/>
        </w:rPr>
        <w:t xml:space="preserve">, </w:t>
      </w:r>
      <w:r w:rsidRPr="001D4AE1">
        <w:rPr>
          <w:rFonts w:eastAsia="Calibri"/>
          <w:color w:val="000000"/>
          <w:lang w:val="en-US" w:eastAsia="en-US"/>
        </w:rPr>
        <w:t>IV</w:t>
      </w:r>
      <w:r w:rsidRPr="001D4AE1">
        <w:rPr>
          <w:rFonts w:eastAsia="Calibri"/>
          <w:color w:val="000000"/>
          <w:lang w:eastAsia="en-US"/>
        </w:rPr>
        <w:t xml:space="preserve">, </w:t>
      </w:r>
      <w:r w:rsidRPr="001D4AE1">
        <w:rPr>
          <w:rFonts w:eastAsia="Calibri"/>
          <w:color w:val="000000"/>
          <w:lang w:val="en-US" w:eastAsia="en-US"/>
        </w:rPr>
        <w:t>V</w:t>
      </w:r>
      <w:r w:rsidRPr="001D4AE1">
        <w:rPr>
          <w:rFonts w:eastAsia="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предприятий  класса </w:t>
      </w:r>
      <w:r w:rsidRPr="001D4AE1">
        <w:rPr>
          <w:rFonts w:eastAsia="Calibri"/>
          <w:color w:val="000000"/>
          <w:lang w:val="en-US" w:eastAsia="en-US"/>
        </w:rPr>
        <w:t>I</w:t>
      </w:r>
      <w:r w:rsidRPr="001D4AE1">
        <w:rPr>
          <w:rFonts w:eastAsia="Calibri"/>
          <w:color w:val="000000"/>
          <w:lang w:eastAsia="en-US"/>
        </w:rPr>
        <w:t xml:space="preserve"> - 1000 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предприятий  класса </w:t>
      </w:r>
      <w:r w:rsidRPr="001D4AE1">
        <w:rPr>
          <w:rFonts w:eastAsia="Calibri"/>
          <w:color w:val="000000"/>
          <w:lang w:val="en-US" w:eastAsia="en-US"/>
        </w:rPr>
        <w:t>II</w:t>
      </w:r>
      <w:r w:rsidRPr="001D4AE1">
        <w:rPr>
          <w:rFonts w:eastAsia="Calibri"/>
          <w:color w:val="000000"/>
          <w:lang w:eastAsia="en-US"/>
        </w:rPr>
        <w:t xml:space="preserve"> - 500 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предприятий  класса </w:t>
      </w:r>
      <w:r w:rsidRPr="001D4AE1">
        <w:rPr>
          <w:rFonts w:eastAsia="Calibri"/>
          <w:color w:val="000000"/>
          <w:lang w:val="en-US" w:eastAsia="en-US"/>
        </w:rPr>
        <w:t>III</w:t>
      </w:r>
      <w:r w:rsidRPr="001D4AE1">
        <w:rPr>
          <w:rFonts w:eastAsia="Calibri"/>
          <w:color w:val="000000"/>
          <w:lang w:eastAsia="en-US"/>
        </w:rPr>
        <w:t xml:space="preserve"> - 300 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предприятий  класса </w:t>
      </w:r>
      <w:r w:rsidRPr="001D4AE1">
        <w:rPr>
          <w:rFonts w:eastAsia="Calibri"/>
          <w:color w:val="000000"/>
          <w:lang w:val="en-US" w:eastAsia="en-US"/>
        </w:rPr>
        <w:t>IV</w:t>
      </w:r>
      <w:r w:rsidRPr="001D4AE1">
        <w:rPr>
          <w:rFonts w:eastAsia="Calibri"/>
          <w:color w:val="000000"/>
          <w:lang w:eastAsia="en-US"/>
        </w:rPr>
        <w:t xml:space="preserve"> - 100 м; </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 для предприятий  класса </w:t>
      </w:r>
      <w:r w:rsidRPr="001D4AE1">
        <w:rPr>
          <w:rFonts w:eastAsia="Calibri"/>
          <w:lang w:val="en-US" w:eastAsia="en-US"/>
        </w:rPr>
        <w:t>V</w:t>
      </w:r>
      <w:r w:rsidRPr="001D4AE1">
        <w:rPr>
          <w:rFonts w:eastAsia="Calibri"/>
          <w:lang w:eastAsia="en-US"/>
        </w:rPr>
        <w:t xml:space="preserve"> - 50 м.</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9.2.8. Санитарно-защитные зоны установлены в соответствии с требованиями СанПин2.2.1/2.1.1.1200-03.</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9.2.11. Размещение промышленных предприятий </w:t>
      </w:r>
      <w:r w:rsidRPr="001D4AE1">
        <w:rPr>
          <w:rFonts w:eastAsia="Calibri"/>
          <w:color w:val="000000"/>
          <w:lang w:val="en-US" w:eastAsia="en-US"/>
        </w:rPr>
        <w:t>I</w:t>
      </w:r>
      <w:r w:rsidRPr="001D4AE1">
        <w:rPr>
          <w:rFonts w:eastAsia="Calibri"/>
          <w:color w:val="000000"/>
          <w:lang w:eastAsia="en-US"/>
        </w:rPr>
        <w:t xml:space="preserve"> и </w:t>
      </w:r>
      <w:r w:rsidRPr="001D4AE1">
        <w:rPr>
          <w:rFonts w:eastAsia="Calibri"/>
          <w:color w:val="000000"/>
          <w:lang w:val="en-US" w:eastAsia="en-US"/>
        </w:rPr>
        <w:t>II</w:t>
      </w:r>
      <w:r w:rsidRPr="001D4AE1">
        <w:rPr>
          <w:rFonts w:eastAsia="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ab/>
        <w:t xml:space="preserve">Кроме этого, на территориях предприятий </w:t>
      </w:r>
      <w:r w:rsidRPr="001D4AE1">
        <w:rPr>
          <w:rFonts w:eastAsia="Calibri"/>
          <w:color w:val="000000"/>
          <w:lang w:val="en-US" w:eastAsia="en-US"/>
        </w:rPr>
        <w:t>I</w:t>
      </w:r>
      <w:r w:rsidRPr="001D4AE1">
        <w:rPr>
          <w:rFonts w:eastAsia="Calibri"/>
          <w:color w:val="000000"/>
          <w:lang w:eastAsia="en-US"/>
        </w:rPr>
        <w:t>-</w:t>
      </w:r>
      <w:r w:rsidRPr="001D4AE1">
        <w:rPr>
          <w:rFonts w:eastAsia="Calibri"/>
          <w:color w:val="000000"/>
          <w:lang w:val="en-US" w:eastAsia="en-US"/>
        </w:rPr>
        <w:t>II</w:t>
      </w:r>
      <w:r w:rsidRPr="001D4AE1">
        <w:rPr>
          <w:rFonts w:eastAsia="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9.2.12. Участки производственных территорий с производствами </w:t>
      </w:r>
      <w:r w:rsidRPr="001D4AE1">
        <w:rPr>
          <w:rFonts w:eastAsia="Calibri"/>
          <w:color w:val="000000"/>
          <w:lang w:val="en-US" w:eastAsia="en-US"/>
        </w:rPr>
        <w:t>III</w:t>
      </w:r>
      <w:r w:rsidRPr="001D4AE1">
        <w:rPr>
          <w:rFonts w:eastAsia="Calibri"/>
          <w:color w:val="000000"/>
          <w:lang w:eastAsia="en-US"/>
        </w:rPr>
        <w:t xml:space="preserve"> и </w:t>
      </w:r>
      <w:r w:rsidRPr="001D4AE1">
        <w:rPr>
          <w:rFonts w:eastAsia="Calibri"/>
          <w:color w:val="000000"/>
          <w:lang w:val="en-US" w:eastAsia="en-US"/>
        </w:rPr>
        <w:t>IV</w:t>
      </w:r>
      <w:r w:rsidRPr="001D4AE1">
        <w:rPr>
          <w:rFonts w:eastAsia="Calibri"/>
          <w:color w:val="000000"/>
          <w:lang w:eastAsia="en-US"/>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9.2.14. Не допускается размещение на территории жилых и общественно-деловых зон производственных объектов </w:t>
      </w:r>
      <w:r w:rsidRPr="001D4AE1">
        <w:rPr>
          <w:rFonts w:eastAsia="Calibri"/>
          <w:lang w:val="en-US" w:eastAsia="en-US"/>
        </w:rPr>
        <w:t>V</w:t>
      </w:r>
      <w:r w:rsidRPr="001D4AE1">
        <w:rPr>
          <w:rFonts w:eastAsia="Calibri"/>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 xml:space="preserve">9.2.16. В границах населенных пунктов допускается размещать производственные предприятия и объекты </w:t>
      </w:r>
      <w:r w:rsidRPr="001D4AE1">
        <w:rPr>
          <w:rFonts w:eastAsia="Calibri"/>
          <w:lang w:val="en-US" w:eastAsia="en-US"/>
        </w:rPr>
        <w:t>III</w:t>
      </w:r>
      <w:r w:rsidRPr="001D4AE1">
        <w:rPr>
          <w:rFonts w:eastAsia="Calibri"/>
          <w:lang w:eastAsia="en-US"/>
        </w:rPr>
        <w:t xml:space="preserve">, </w:t>
      </w:r>
      <w:r w:rsidRPr="001D4AE1">
        <w:rPr>
          <w:rFonts w:eastAsia="Calibri"/>
          <w:lang w:val="en-US" w:eastAsia="en-US"/>
        </w:rPr>
        <w:t>IV</w:t>
      </w:r>
      <w:r w:rsidRPr="001D4AE1">
        <w:rPr>
          <w:rFonts w:eastAsia="Calibri"/>
          <w:lang w:eastAsia="en-US"/>
        </w:rPr>
        <w:t xml:space="preserve"> и </w:t>
      </w:r>
      <w:r w:rsidRPr="001D4AE1">
        <w:rPr>
          <w:rFonts w:eastAsia="Calibri"/>
          <w:lang w:val="en-US" w:eastAsia="en-US"/>
        </w:rPr>
        <w:t>V</w:t>
      </w:r>
      <w:r w:rsidRPr="001D4AE1">
        <w:rPr>
          <w:rFonts w:eastAsia="Calibri"/>
          <w:lang w:eastAsia="en-US"/>
        </w:rPr>
        <w:t xml:space="preserve"> класса с установлением соответствующих санитарно-защитных зон.</w:t>
      </w:r>
    </w:p>
    <w:p w:rsidR="001D4AE1" w:rsidRPr="001D4AE1" w:rsidRDefault="001D4AE1" w:rsidP="001D4AE1">
      <w:pPr>
        <w:tabs>
          <w:tab w:val="left" w:pos="142"/>
        </w:tabs>
        <w:ind w:firstLine="567"/>
        <w:jc w:val="both"/>
        <w:rPr>
          <w:rFonts w:eastAsia="Calibri"/>
          <w:lang w:eastAsia="en-US"/>
        </w:rPr>
      </w:pPr>
      <w:r w:rsidRPr="001D4AE1">
        <w:rPr>
          <w:rFonts w:eastAsia="Calibri"/>
          <w:lang w:eastAsia="en-US"/>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величине занимаемой территории: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участок - до 0,5 га; 0,5 - 5,0 га; 5,0 - 25,0 га;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зона - 25,0 - 200,0 га;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интенсивности использования территории: плотность застройки от 10 до 75%;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величине грузооборота (принимаемой по большему из двух грузопотоков - прибытия или отправления):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автомобилей в сутки - до 2; от 2 до 40; более 40;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тонн в год - до 40; от 40 до 100000; более 100000;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величине потребляемых ресурсов: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водопотребление (тыс. куб. м/сутки) - до 5; от 5 до 20; более 20;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теплопотребление (Гкал/час) - до 5; от 5 до 20; более 20.</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w:t>
      </w:r>
      <w:r w:rsidRPr="001D4AE1">
        <w:rPr>
          <w:rFonts w:eastAsia="Calibri"/>
          <w:color w:val="000000"/>
          <w:lang w:eastAsia="en-US"/>
        </w:rPr>
        <w:lastRenderedPageBreak/>
        <w:t xml:space="preserve">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D4AE1" w:rsidRPr="001D4AE1" w:rsidRDefault="001D4AE1" w:rsidP="001D4AE1">
      <w:pPr>
        <w:tabs>
          <w:tab w:val="left" w:pos="142"/>
        </w:tabs>
        <w:autoSpaceDE w:val="0"/>
        <w:autoSpaceDN w:val="0"/>
        <w:adjustRightInd w:val="0"/>
        <w:ind w:firstLine="567"/>
        <w:jc w:val="both"/>
        <w:rPr>
          <w:rFonts w:eastAsia="Calibri"/>
          <w:b/>
          <w:color w:val="000000"/>
          <w:lang w:eastAsia="en-US"/>
        </w:rPr>
      </w:pPr>
    </w:p>
    <w:p w:rsidR="001D4AE1" w:rsidRPr="001D4AE1" w:rsidRDefault="001D4AE1" w:rsidP="001D4AE1">
      <w:pPr>
        <w:tabs>
          <w:tab w:val="left" w:pos="142"/>
        </w:tabs>
        <w:autoSpaceDE w:val="0"/>
        <w:autoSpaceDN w:val="0"/>
        <w:adjustRightInd w:val="0"/>
        <w:ind w:firstLine="567"/>
        <w:jc w:val="both"/>
        <w:rPr>
          <w:rFonts w:eastAsia="Calibri"/>
          <w:b/>
          <w:color w:val="000000"/>
          <w:lang w:eastAsia="en-US"/>
        </w:rPr>
      </w:pPr>
      <w:r w:rsidRPr="001D4AE1">
        <w:rPr>
          <w:rFonts w:eastAsia="Calibri"/>
          <w:b/>
          <w:color w:val="000000"/>
          <w:lang w:eastAsia="en-US"/>
        </w:rPr>
        <w:t>9.3. Нормативные параметры застройки производственных зон.</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9.3.7.Санитарно-защитная зона для предприятий </w:t>
      </w:r>
      <w:r w:rsidRPr="001D4AE1">
        <w:rPr>
          <w:rFonts w:eastAsia="Calibri"/>
          <w:color w:val="000000"/>
          <w:lang w:val="en-US" w:eastAsia="en-US"/>
        </w:rPr>
        <w:t>IV</w:t>
      </w:r>
      <w:r w:rsidRPr="001D4AE1">
        <w:rPr>
          <w:rFonts w:eastAsia="Calibri"/>
          <w:color w:val="000000"/>
          <w:lang w:eastAsia="en-US"/>
        </w:rPr>
        <w:t xml:space="preserve">, </w:t>
      </w:r>
      <w:r w:rsidRPr="001D4AE1">
        <w:rPr>
          <w:rFonts w:eastAsia="Calibri"/>
          <w:color w:val="000000"/>
          <w:lang w:val="en-US" w:eastAsia="en-US"/>
        </w:rPr>
        <w:t>V</w:t>
      </w:r>
      <w:r w:rsidRPr="001D4AE1">
        <w:rPr>
          <w:rFonts w:eastAsia="Calibri"/>
          <w:color w:val="000000"/>
          <w:lang w:eastAsia="en-US"/>
        </w:rPr>
        <w:t xml:space="preserve"> классов должна быть максимально озеленена – не менее 60% площади; для предприятий </w:t>
      </w:r>
      <w:r w:rsidRPr="001D4AE1">
        <w:rPr>
          <w:rFonts w:eastAsia="Calibri"/>
          <w:color w:val="000000"/>
          <w:lang w:val="en-US" w:eastAsia="en-US"/>
        </w:rPr>
        <w:t>II</w:t>
      </w:r>
      <w:r w:rsidRPr="001D4AE1">
        <w:rPr>
          <w:rFonts w:eastAsia="Calibri"/>
          <w:color w:val="000000"/>
          <w:lang w:eastAsia="en-US"/>
        </w:rPr>
        <w:t xml:space="preserve"> и </w:t>
      </w:r>
      <w:r w:rsidRPr="001D4AE1">
        <w:rPr>
          <w:rFonts w:eastAsia="Calibri"/>
          <w:color w:val="000000"/>
          <w:lang w:val="en-US" w:eastAsia="en-US"/>
        </w:rPr>
        <w:t>III</w:t>
      </w:r>
      <w:r w:rsidRPr="001D4AE1">
        <w:rPr>
          <w:rFonts w:eastAsia="Calibri"/>
          <w:color w:val="000000"/>
          <w:lang w:eastAsia="en-US"/>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9.3.8. В пределах санитарно-защитных зон не допускается размещать:</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жилые здания;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дошкольные образовательные учреждения;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общеобразовательные учреждения;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учреждения здравоохранения и отдыха;</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спортивные сооружения;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другие общественные здания, не связанные с обслуживанием производства;</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коллективные или индивидуальные дачные и садово-огородные участки;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профилактические и оздоровительные учреждения общего пользования;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9.3.11. В границах санитарно-защитной зоны не допускается размещать:</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p>
    <w:p w:rsidR="001D4AE1" w:rsidRPr="001D4AE1" w:rsidRDefault="001D4AE1" w:rsidP="001D4AE1">
      <w:pPr>
        <w:tabs>
          <w:tab w:val="left" w:pos="142"/>
        </w:tabs>
        <w:autoSpaceDE w:val="0"/>
        <w:autoSpaceDN w:val="0"/>
        <w:adjustRightInd w:val="0"/>
        <w:ind w:firstLine="567"/>
        <w:jc w:val="both"/>
        <w:rPr>
          <w:rFonts w:eastAsia="Calibri"/>
          <w:b/>
          <w:color w:val="000000"/>
          <w:lang w:eastAsia="en-US"/>
        </w:rPr>
      </w:pPr>
      <w:r w:rsidRPr="001D4AE1">
        <w:rPr>
          <w:rFonts w:eastAsia="Calibri"/>
          <w:b/>
          <w:color w:val="000000"/>
          <w:lang w:eastAsia="en-US"/>
        </w:rPr>
        <w:t>9.4. Коммунально-складские зоны</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Размеры санитарно-защитных зон для картофеле-, овоще-, фрукто- и зернохранилищ следует принимать из расчета 50 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9.4.8. Нормативная плотность застройки предприятий коммунальной зоны принимается в соответствии с разделом 95.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r w:rsidRPr="001D4AE1">
        <w:rPr>
          <w:rFonts w:eastAsia="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D4AE1" w:rsidRPr="001D4AE1" w:rsidRDefault="001D4AE1" w:rsidP="001D4AE1">
      <w:pPr>
        <w:tabs>
          <w:tab w:val="left" w:pos="142"/>
        </w:tabs>
        <w:autoSpaceDE w:val="0"/>
        <w:autoSpaceDN w:val="0"/>
        <w:adjustRightInd w:val="0"/>
        <w:jc w:val="both"/>
        <w:rPr>
          <w:rFonts w:eastAsia="Calibri"/>
          <w:color w:val="000000"/>
          <w:lang w:eastAsia="en-US"/>
        </w:rPr>
      </w:pPr>
    </w:p>
    <w:p w:rsidR="001D4AE1" w:rsidRPr="001D4AE1" w:rsidRDefault="001D4AE1" w:rsidP="001D4AE1">
      <w:pPr>
        <w:tabs>
          <w:tab w:val="left" w:pos="142"/>
        </w:tabs>
        <w:autoSpaceDE w:val="0"/>
        <w:autoSpaceDN w:val="0"/>
        <w:adjustRightInd w:val="0"/>
        <w:ind w:firstLine="567"/>
        <w:jc w:val="both"/>
        <w:rPr>
          <w:rFonts w:eastAsia="Calibri"/>
          <w:b/>
          <w:color w:val="000000"/>
          <w:lang w:eastAsia="en-US"/>
        </w:rPr>
      </w:pPr>
      <w:r w:rsidRPr="001D4AE1">
        <w:rPr>
          <w:rFonts w:eastAsia="Calibri"/>
          <w:b/>
          <w:color w:val="000000"/>
          <w:lang w:eastAsia="en-US"/>
        </w:rPr>
        <w:t>9.5. Расчетные показатели</w:t>
      </w:r>
    </w:p>
    <w:p w:rsidR="001D4AE1" w:rsidRPr="001D4AE1" w:rsidRDefault="001D4AE1" w:rsidP="001D4AE1">
      <w:pPr>
        <w:tabs>
          <w:tab w:val="left" w:pos="142"/>
        </w:tabs>
        <w:suppressAutoHyphens/>
        <w:ind w:firstLine="567"/>
        <w:jc w:val="both"/>
        <w:rPr>
          <w:lang w:eastAsia="ar-SA"/>
        </w:rPr>
      </w:pPr>
      <w:r w:rsidRPr="001D4AE1">
        <w:rPr>
          <w:lang w:eastAsia="ar-SA"/>
        </w:rPr>
        <w:t>9.5. 1. Размеры земельных участков складов, предназначенных для обслуживания населения (м2 на 1 чел.) – 2,5 м2.</w:t>
      </w:r>
    </w:p>
    <w:p w:rsidR="001D4AE1" w:rsidRPr="001D4AE1" w:rsidRDefault="001D4AE1" w:rsidP="001D4AE1">
      <w:pPr>
        <w:tabs>
          <w:tab w:val="left" w:pos="142"/>
        </w:tabs>
        <w:suppressAutoHyphens/>
        <w:ind w:firstLine="567"/>
        <w:jc w:val="both"/>
        <w:rPr>
          <w:lang w:eastAsia="ar-SA"/>
        </w:rPr>
      </w:pPr>
      <w:r w:rsidRPr="001D4AE1">
        <w:rPr>
          <w:lang w:eastAsia="ar-SA"/>
        </w:rPr>
        <w:t xml:space="preserve">9.5. 2. Норма обеспеченности общетоварными складами и размер их земельного участка </w:t>
      </w:r>
    </w:p>
    <w:p w:rsidR="001D4AE1" w:rsidRPr="001D4AE1" w:rsidRDefault="001D4AE1" w:rsidP="001D4AE1">
      <w:pPr>
        <w:tabs>
          <w:tab w:val="left" w:pos="142"/>
        </w:tabs>
        <w:suppressAutoHyphens/>
        <w:ind w:firstLine="567"/>
        <w:jc w:val="both"/>
        <w:rPr>
          <w:lang w:eastAsia="ar-SA"/>
        </w:rPr>
      </w:pPr>
      <w:r w:rsidRPr="001D4AE1">
        <w:rPr>
          <w:lang w:eastAsia="ar-SA"/>
        </w:rPr>
        <w:t>Таблица 75</w:t>
      </w:r>
    </w:p>
    <w:tbl>
      <w:tblPr>
        <w:tblW w:w="5000" w:type="pct"/>
        <w:tblLook w:val="0000" w:firstRow="0" w:lastRow="0" w:firstColumn="0" w:lastColumn="0" w:noHBand="0" w:noVBand="0"/>
      </w:tblPr>
      <w:tblGrid>
        <w:gridCol w:w="3365"/>
        <w:gridCol w:w="2361"/>
        <w:gridCol w:w="2471"/>
        <w:gridCol w:w="1657"/>
      </w:tblGrid>
      <w:tr w:rsidR="001D4AE1" w:rsidRPr="001D4AE1" w:rsidTr="00353437">
        <w:trPr>
          <w:trHeight w:val="415"/>
        </w:trPr>
        <w:tc>
          <w:tcPr>
            <w:tcW w:w="170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Тип склада</w:t>
            </w:r>
          </w:p>
        </w:tc>
        <w:tc>
          <w:tcPr>
            <w:tcW w:w="1198"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Площадь складов, м</w:t>
            </w:r>
            <w:r w:rsidRPr="001D4AE1">
              <w:rPr>
                <w:rFonts w:eastAsia="Calibri"/>
                <w:sz w:val="22"/>
                <w:szCs w:val="22"/>
                <w:vertAlign w:val="superscript"/>
                <w:lang w:eastAsia="en-US"/>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c>
          <w:tcPr>
            <w:tcW w:w="1707"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1254"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310</w:t>
            </w:r>
          </w:p>
        </w:tc>
      </w:tr>
      <w:tr w:rsidR="001D4AE1" w:rsidRPr="001D4AE1" w:rsidTr="00353437">
        <w:tc>
          <w:tcPr>
            <w:tcW w:w="1707"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1254"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740</w:t>
            </w:r>
          </w:p>
        </w:tc>
      </w:tr>
    </w:tbl>
    <w:p w:rsidR="001D4AE1" w:rsidRPr="001D4AE1" w:rsidRDefault="001D4AE1" w:rsidP="001D4AE1">
      <w:pPr>
        <w:tabs>
          <w:tab w:val="left" w:pos="142"/>
        </w:tabs>
        <w:suppressAutoHyphens/>
        <w:ind w:firstLine="567"/>
        <w:jc w:val="both"/>
        <w:rPr>
          <w:sz w:val="20"/>
          <w:lang w:eastAsia="ar-SA"/>
        </w:rPr>
      </w:pPr>
      <w:r w:rsidRPr="001D4AE1">
        <w:rPr>
          <w:sz w:val="20"/>
          <w:u w:val="single"/>
          <w:lang w:eastAsia="ar-SA"/>
        </w:rPr>
        <w:t xml:space="preserve">Примечание: </w:t>
      </w:r>
      <w:r w:rsidRPr="001D4AE1">
        <w:rPr>
          <w:sz w:val="20"/>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1D4AE1" w:rsidRPr="001D4AE1" w:rsidRDefault="001D4AE1" w:rsidP="001D4AE1">
      <w:pPr>
        <w:tabs>
          <w:tab w:val="left" w:pos="142"/>
        </w:tabs>
        <w:suppressAutoHyphens/>
        <w:ind w:firstLine="567"/>
        <w:jc w:val="both"/>
        <w:rPr>
          <w:sz w:val="20"/>
          <w:lang w:eastAsia="ar-SA"/>
        </w:rPr>
      </w:pPr>
    </w:p>
    <w:p w:rsidR="001D4AE1" w:rsidRPr="001D4AE1" w:rsidRDefault="001D4AE1" w:rsidP="001D4AE1">
      <w:pPr>
        <w:tabs>
          <w:tab w:val="left" w:pos="142"/>
        </w:tabs>
        <w:ind w:firstLine="567"/>
        <w:contextualSpacing/>
        <w:jc w:val="both"/>
        <w:rPr>
          <w:rFonts w:eastAsia="Calibri"/>
          <w:lang w:eastAsia="en-US"/>
        </w:rPr>
      </w:pPr>
      <w:r w:rsidRPr="001D4AE1">
        <w:rPr>
          <w:rFonts w:eastAsia="Calibri"/>
          <w:lang w:eastAsia="en-US"/>
        </w:rPr>
        <w:t xml:space="preserve">9.5. 3. Норма обеспеченности специализированными складами и размер их земельного участка </w:t>
      </w:r>
    </w:p>
    <w:p w:rsidR="001D4AE1" w:rsidRPr="001D4AE1" w:rsidRDefault="001D4AE1" w:rsidP="001D4AE1">
      <w:pPr>
        <w:tabs>
          <w:tab w:val="left" w:pos="142"/>
        </w:tabs>
        <w:suppressAutoHyphens/>
        <w:ind w:firstLine="567"/>
        <w:jc w:val="both"/>
        <w:rPr>
          <w:lang w:eastAsia="ar-SA"/>
        </w:rPr>
      </w:pPr>
      <w:r w:rsidRPr="001D4AE1">
        <w:rPr>
          <w:lang w:eastAsia="ar-SA"/>
        </w:rPr>
        <w:t>Таблица 76</w:t>
      </w:r>
    </w:p>
    <w:tbl>
      <w:tblPr>
        <w:tblW w:w="5000" w:type="pct"/>
        <w:tblLook w:val="0000" w:firstRow="0" w:lastRow="0" w:firstColumn="0" w:lastColumn="0" w:noHBand="0" w:noVBand="0"/>
      </w:tblPr>
      <w:tblGrid>
        <w:gridCol w:w="5135"/>
        <w:gridCol w:w="1791"/>
        <w:gridCol w:w="1602"/>
        <w:gridCol w:w="1326"/>
      </w:tblGrid>
      <w:tr w:rsidR="001D4AE1" w:rsidRPr="001D4AE1" w:rsidTr="00353437">
        <w:tc>
          <w:tcPr>
            <w:tcW w:w="2605"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Тип склада</w:t>
            </w:r>
          </w:p>
        </w:tc>
        <w:tc>
          <w:tcPr>
            <w:tcW w:w="909"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c>
          <w:tcPr>
            <w:tcW w:w="26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190</w:t>
            </w:r>
          </w:p>
        </w:tc>
      </w:tr>
      <w:tr w:rsidR="001D4AE1" w:rsidRPr="001D4AE1" w:rsidTr="00353437">
        <w:trPr>
          <w:cantSplit/>
          <w:trHeight w:hRule="exact" w:val="749"/>
        </w:trPr>
        <w:tc>
          <w:tcPr>
            <w:tcW w:w="26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1300</w:t>
            </w:r>
          </w:p>
        </w:tc>
      </w:tr>
      <w:tr w:rsidR="001D4AE1" w:rsidRPr="001D4AE1" w:rsidTr="00353437">
        <w:trPr>
          <w:cantSplit/>
          <w:trHeight w:hRule="exact" w:val="715"/>
        </w:trPr>
        <w:tc>
          <w:tcPr>
            <w:tcW w:w="26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jc w:val="both"/>
              <w:rPr>
                <w:rFonts w:eastAsia="Calibri"/>
                <w:sz w:val="22"/>
                <w:szCs w:val="22"/>
                <w:lang w:eastAsia="en-US"/>
              </w:rPr>
            </w:pPr>
          </w:p>
        </w:tc>
      </w:tr>
      <w:tr w:rsidR="001D4AE1" w:rsidRPr="001D4AE1" w:rsidTr="00353437">
        <w:trPr>
          <w:cantSplit/>
          <w:trHeight w:hRule="exact" w:val="713"/>
        </w:trPr>
        <w:tc>
          <w:tcPr>
            <w:tcW w:w="26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jc w:val="both"/>
              <w:rPr>
                <w:rFonts w:eastAsia="Calibri"/>
                <w:sz w:val="22"/>
                <w:szCs w:val="22"/>
                <w:lang w:eastAsia="en-US"/>
              </w:rPr>
            </w:pPr>
          </w:p>
        </w:tc>
      </w:tr>
    </w:tbl>
    <w:p w:rsidR="001D4AE1" w:rsidRPr="001D4AE1" w:rsidRDefault="001D4AE1" w:rsidP="001D4AE1">
      <w:pPr>
        <w:tabs>
          <w:tab w:val="left" w:pos="142"/>
        </w:tabs>
        <w:ind w:firstLine="567"/>
        <w:jc w:val="both"/>
        <w:rPr>
          <w:rFonts w:eastAsia="Calibri"/>
          <w:lang w:eastAsia="en-US"/>
        </w:rPr>
      </w:pPr>
    </w:p>
    <w:p w:rsidR="001D4AE1" w:rsidRPr="001D4AE1" w:rsidRDefault="001D4AE1" w:rsidP="001D4AE1">
      <w:pPr>
        <w:tabs>
          <w:tab w:val="left" w:pos="142"/>
        </w:tabs>
        <w:suppressAutoHyphens/>
        <w:ind w:firstLine="567"/>
        <w:jc w:val="both"/>
        <w:rPr>
          <w:lang w:eastAsia="ar-SA"/>
        </w:rPr>
      </w:pPr>
      <w:r w:rsidRPr="001D4AE1">
        <w:rPr>
          <w:lang w:eastAsia="ar-SA"/>
        </w:rPr>
        <w:t>9.5. 4. Размеры земельных участков складов строительных материалов и твердого топлива</w:t>
      </w:r>
    </w:p>
    <w:p w:rsidR="001D4AE1" w:rsidRPr="001D4AE1" w:rsidRDefault="001D4AE1" w:rsidP="001D4AE1">
      <w:pPr>
        <w:tabs>
          <w:tab w:val="left" w:pos="142"/>
        </w:tabs>
        <w:suppressAutoHyphens/>
        <w:ind w:firstLine="567"/>
        <w:jc w:val="both"/>
        <w:rPr>
          <w:lang w:eastAsia="ar-SA"/>
        </w:rPr>
      </w:pPr>
      <w:r w:rsidRPr="001D4AE1">
        <w:rPr>
          <w:lang w:eastAsia="ar-SA"/>
        </w:rPr>
        <w:t>Таблица 77</w:t>
      </w:r>
    </w:p>
    <w:tbl>
      <w:tblPr>
        <w:tblW w:w="5000" w:type="pct"/>
        <w:tblLook w:val="0000" w:firstRow="0" w:lastRow="0" w:firstColumn="0" w:lastColumn="0" w:noHBand="0" w:noVBand="0"/>
      </w:tblPr>
      <w:tblGrid>
        <w:gridCol w:w="4101"/>
        <w:gridCol w:w="3305"/>
        <w:gridCol w:w="2448"/>
      </w:tblGrid>
      <w:tr w:rsidR="001D4AE1" w:rsidRPr="001D4AE1" w:rsidTr="00353437">
        <w:tc>
          <w:tcPr>
            <w:tcW w:w="2081"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Размер земельного участка</w:t>
            </w:r>
          </w:p>
        </w:tc>
      </w:tr>
      <w:tr w:rsidR="001D4AE1" w:rsidRPr="001D4AE1" w:rsidTr="00353437">
        <w:tc>
          <w:tcPr>
            <w:tcW w:w="2081"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300</w:t>
            </w:r>
          </w:p>
        </w:tc>
      </w:tr>
      <w:tr w:rsidR="001D4AE1" w:rsidRPr="001D4AE1" w:rsidTr="00353437">
        <w:tc>
          <w:tcPr>
            <w:tcW w:w="2081"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Склады твердого топлива </w:t>
            </w:r>
          </w:p>
          <w:p w:rsidR="001D4AE1" w:rsidRPr="001D4AE1" w:rsidRDefault="001D4AE1" w:rsidP="001D4AE1">
            <w:pPr>
              <w:tabs>
                <w:tab w:val="left" w:pos="142"/>
              </w:tabs>
              <w:jc w:val="both"/>
              <w:rPr>
                <w:rFonts w:eastAsia="Calibri"/>
                <w:sz w:val="22"/>
                <w:szCs w:val="22"/>
                <w:lang w:eastAsia="en-US"/>
              </w:rPr>
            </w:pPr>
            <w:r w:rsidRPr="001D4AE1">
              <w:rPr>
                <w:rFonts w:eastAsia="Calibri"/>
                <w:sz w:val="22"/>
                <w:szCs w:val="22"/>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300</w:t>
            </w:r>
          </w:p>
        </w:tc>
      </w:tr>
    </w:tbl>
    <w:p w:rsidR="001D4AE1" w:rsidRPr="001D4AE1" w:rsidRDefault="001D4AE1" w:rsidP="001D4AE1">
      <w:pPr>
        <w:tabs>
          <w:tab w:val="left" w:pos="142"/>
        </w:tabs>
        <w:ind w:firstLine="567"/>
        <w:jc w:val="both"/>
        <w:rPr>
          <w:rFonts w:eastAsia="Calibri"/>
          <w:lang w:eastAsia="en-US"/>
        </w:rPr>
      </w:pPr>
    </w:p>
    <w:p w:rsidR="001D4AE1" w:rsidRPr="001D4AE1" w:rsidRDefault="001D4AE1" w:rsidP="001D4AE1">
      <w:pPr>
        <w:tabs>
          <w:tab w:val="left" w:pos="142"/>
        </w:tabs>
        <w:ind w:firstLine="567"/>
        <w:contextualSpacing/>
        <w:jc w:val="both"/>
        <w:rPr>
          <w:rFonts w:eastAsia="Calibri"/>
          <w:lang w:eastAsia="en-US"/>
        </w:rPr>
      </w:pPr>
      <w:r w:rsidRPr="001D4AE1">
        <w:rPr>
          <w:rFonts w:eastAsia="Calibri"/>
          <w:lang w:eastAsia="en-US"/>
        </w:rPr>
        <w:t>9.5.5. Размер санитарно-защитной зоны для овоще-, картофеле- и фруктохранилища – 50 м.</w:t>
      </w:r>
    </w:p>
    <w:p w:rsidR="001D4AE1" w:rsidRPr="001D4AE1" w:rsidRDefault="001D4AE1" w:rsidP="001D4AE1">
      <w:pPr>
        <w:tabs>
          <w:tab w:val="left" w:pos="142"/>
        </w:tabs>
        <w:suppressAutoHyphens/>
        <w:ind w:firstLine="567"/>
        <w:jc w:val="both"/>
        <w:rPr>
          <w:lang w:eastAsia="ar-SA"/>
        </w:rPr>
      </w:pPr>
      <w:r w:rsidRPr="001D4AE1">
        <w:rPr>
          <w:lang w:eastAsia="ar-SA"/>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D4AE1" w:rsidRPr="001D4AE1" w:rsidRDefault="001D4AE1" w:rsidP="001D4AE1">
      <w:pPr>
        <w:tabs>
          <w:tab w:val="left" w:pos="142"/>
        </w:tabs>
        <w:ind w:firstLine="567"/>
        <w:contextualSpacing/>
        <w:jc w:val="both"/>
        <w:rPr>
          <w:rFonts w:eastAsia="Calibri"/>
          <w:lang w:eastAsia="en-US"/>
        </w:rPr>
      </w:pPr>
      <w:r w:rsidRPr="001D4AE1">
        <w:rPr>
          <w:rFonts w:eastAsia="Calibri"/>
          <w:lang w:eastAsia="en-US"/>
        </w:rPr>
        <w:t>9.5.7. Площадь озеленения санитарно-защитных зон промышленных предприятий</w:t>
      </w:r>
    </w:p>
    <w:p w:rsidR="001D4AE1" w:rsidRPr="001D4AE1" w:rsidRDefault="001D4AE1" w:rsidP="001D4AE1">
      <w:pPr>
        <w:tabs>
          <w:tab w:val="left" w:pos="142"/>
        </w:tabs>
        <w:ind w:firstLine="567"/>
        <w:contextualSpacing/>
        <w:jc w:val="both"/>
        <w:rPr>
          <w:rFonts w:eastAsia="Calibri"/>
          <w:lang w:eastAsia="en-US"/>
        </w:rPr>
      </w:pPr>
    </w:p>
    <w:p w:rsidR="001D4AE1" w:rsidRPr="001D4AE1" w:rsidRDefault="001D4AE1" w:rsidP="001D4AE1">
      <w:pPr>
        <w:tabs>
          <w:tab w:val="left" w:pos="142"/>
        </w:tabs>
        <w:suppressAutoHyphens/>
        <w:ind w:firstLine="567"/>
        <w:jc w:val="both"/>
        <w:rPr>
          <w:lang w:eastAsia="ar-SA"/>
        </w:rPr>
      </w:pPr>
      <w:r w:rsidRPr="001D4AE1">
        <w:rPr>
          <w:lang w:eastAsia="ar-SA"/>
        </w:rPr>
        <w:t>Таблица 78</w:t>
      </w:r>
    </w:p>
    <w:tbl>
      <w:tblPr>
        <w:tblW w:w="5000" w:type="pct"/>
        <w:tblLook w:val="0000" w:firstRow="0" w:lastRow="0" w:firstColumn="0" w:lastColumn="0" w:noHBand="0" w:noVBand="0"/>
      </w:tblPr>
      <w:tblGrid>
        <w:gridCol w:w="4544"/>
        <w:gridCol w:w="3773"/>
        <w:gridCol w:w="1537"/>
      </w:tblGrid>
      <w:tr w:rsidR="001D4AE1" w:rsidRPr="001D4AE1" w:rsidTr="00353437">
        <w:tc>
          <w:tcPr>
            <w:tcW w:w="2305"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Единица измерения</w:t>
            </w:r>
          </w:p>
        </w:tc>
      </w:tr>
      <w:tr w:rsidR="001D4AE1" w:rsidRPr="001D4AE1" w:rsidTr="00353437">
        <w:tc>
          <w:tcPr>
            <w:tcW w:w="23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до 300</w:t>
            </w:r>
          </w:p>
        </w:tc>
        <w:tc>
          <w:tcPr>
            <w:tcW w:w="1914"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w:t>
            </w:r>
          </w:p>
        </w:tc>
      </w:tr>
      <w:tr w:rsidR="001D4AE1" w:rsidRPr="001D4AE1" w:rsidTr="00353437">
        <w:tc>
          <w:tcPr>
            <w:tcW w:w="2305"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св. 300 до 1000</w:t>
            </w:r>
          </w:p>
        </w:tc>
        <w:tc>
          <w:tcPr>
            <w:tcW w:w="1914"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w:t>
            </w:r>
          </w:p>
        </w:tc>
      </w:tr>
    </w:tbl>
    <w:p w:rsidR="001D4AE1" w:rsidRPr="001D4AE1" w:rsidRDefault="001D4AE1" w:rsidP="001D4AE1">
      <w:pPr>
        <w:tabs>
          <w:tab w:val="left" w:pos="142"/>
        </w:tabs>
        <w:suppressAutoHyphens/>
        <w:ind w:firstLine="567"/>
        <w:jc w:val="both"/>
        <w:rPr>
          <w:b/>
          <w:lang w:eastAsia="ar-SA"/>
        </w:rPr>
      </w:pPr>
    </w:p>
    <w:p w:rsidR="001D4AE1" w:rsidRPr="001D4AE1" w:rsidRDefault="001D4AE1" w:rsidP="001D4AE1">
      <w:pPr>
        <w:tabs>
          <w:tab w:val="left" w:pos="142"/>
        </w:tabs>
        <w:suppressAutoHyphens/>
        <w:ind w:firstLine="567"/>
        <w:jc w:val="both"/>
        <w:rPr>
          <w:lang w:eastAsia="ar-SA"/>
        </w:rPr>
      </w:pPr>
      <w:r w:rsidRPr="001D4AE1">
        <w:rPr>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D4AE1" w:rsidRPr="001D4AE1" w:rsidRDefault="001D4AE1" w:rsidP="001D4AE1">
      <w:pPr>
        <w:tabs>
          <w:tab w:val="left" w:pos="142"/>
        </w:tabs>
        <w:suppressAutoHyphens/>
        <w:ind w:firstLine="567"/>
        <w:jc w:val="both"/>
        <w:rPr>
          <w:lang w:eastAsia="ar-SA"/>
        </w:rPr>
      </w:pPr>
      <w:r w:rsidRPr="001D4AE1">
        <w:rPr>
          <w:lang w:eastAsia="ar-SA"/>
        </w:rPr>
        <w:t>Таблица 79</w:t>
      </w:r>
    </w:p>
    <w:tbl>
      <w:tblPr>
        <w:tblW w:w="5000" w:type="pct"/>
        <w:tblLook w:val="0000" w:firstRow="0" w:lastRow="0" w:firstColumn="0" w:lastColumn="0" w:noHBand="0" w:noVBand="0"/>
      </w:tblPr>
      <w:tblGrid>
        <w:gridCol w:w="4101"/>
        <w:gridCol w:w="4312"/>
        <w:gridCol w:w="1441"/>
      </w:tblGrid>
      <w:tr w:rsidR="001D4AE1" w:rsidRPr="001D4AE1" w:rsidTr="00353437">
        <w:tc>
          <w:tcPr>
            <w:tcW w:w="2081"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Единица измерения</w:t>
            </w:r>
          </w:p>
        </w:tc>
      </w:tr>
      <w:tr w:rsidR="001D4AE1" w:rsidRPr="001D4AE1" w:rsidTr="00353437">
        <w:tc>
          <w:tcPr>
            <w:tcW w:w="2081"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до 100</w:t>
            </w:r>
          </w:p>
        </w:tc>
        <w:tc>
          <w:tcPr>
            <w:tcW w:w="2188"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w:t>
            </w:r>
          </w:p>
        </w:tc>
      </w:tr>
      <w:tr w:rsidR="001D4AE1" w:rsidRPr="001D4AE1" w:rsidTr="00353437">
        <w:tc>
          <w:tcPr>
            <w:tcW w:w="2081"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 xml:space="preserve">св. 100 </w:t>
            </w:r>
          </w:p>
        </w:tc>
        <w:tc>
          <w:tcPr>
            <w:tcW w:w="2188" w:type="pct"/>
            <w:tcBorders>
              <w:top w:val="single" w:sz="4" w:space="0" w:color="000000"/>
              <w:left w:val="single" w:sz="4" w:space="0" w:color="000000"/>
              <w:bottom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tabs>
                <w:tab w:val="left" w:pos="142"/>
              </w:tabs>
              <w:snapToGrid w:val="0"/>
              <w:jc w:val="both"/>
              <w:rPr>
                <w:rFonts w:eastAsia="Calibri"/>
                <w:sz w:val="22"/>
                <w:szCs w:val="22"/>
                <w:lang w:eastAsia="en-US"/>
              </w:rPr>
            </w:pPr>
            <w:r w:rsidRPr="001D4AE1">
              <w:rPr>
                <w:rFonts w:eastAsia="Calibri"/>
                <w:sz w:val="22"/>
                <w:szCs w:val="22"/>
                <w:lang w:eastAsia="en-US"/>
              </w:rPr>
              <w:t>м</w:t>
            </w:r>
          </w:p>
        </w:tc>
      </w:tr>
    </w:tbl>
    <w:p w:rsidR="001D4AE1" w:rsidRPr="001D4AE1" w:rsidRDefault="001D4AE1" w:rsidP="001D4AE1">
      <w:pPr>
        <w:tabs>
          <w:tab w:val="left" w:pos="142"/>
        </w:tabs>
        <w:ind w:firstLine="567"/>
        <w:jc w:val="both"/>
        <w:rPr>
          <w:rFonts w:eastAsia="Calibri"/>
          <w:b/>
          <w:lang w:eastAsia="en-US"/>
        </w:rPr>
      </w:pPr>
    </w:p>
    <w:p w:rsidR="001D4AE1" w:rsidRPr="001D4AE1" w:rsidRDefault="001D4AE1" w:rsidP="001D4AE1">
      <w:pPr>
        <w:tabs>
          <w:tab w:val="left" w:pos="142"/>
        </w:tabs>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10.1. Общие требования</w:t>
      </w:r>
    </w:p>
    <w:p w:rsidR="001D4AE1" w:rsidRPr="001D4AE1" w:rsidRDefault="001D4AE1" w:rsidP="001D4AE1">
      <w:pPr>
        <w:ind w:firstLine="567"/>
        <w:jc w:val="both"/>
        <w:rPr>
          <w:rFonts w:eastAsia="Calibri"/>
          <w:lang w:eastAsia="en-US"/>
        </w:rPr>
      </w:pPr>
      <w:r w:rsidRPr="001D4AE1">
        <w:rPr>
          <w:rFonts w:eastAsia="Calibri"/>
          <w:lang w:eastAsia="en-US"/>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10.2. Зоны размещения объектов сельскохозяйственного назначения (производственная зона)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r w:rsidRPr="001D4AE1">
        <w:rPr>
          <w:rFonts w:eastAsia="Calibri"/>
          <w:color w:val="000000"/>
          <w:lang w:eastAsia="en-US"/>
        </w:rPr>
        <w:lastRenderedPageBreak/>
        <w:t xml:space="preserve">водоохранными, защитными и другими лесами первой группы, допускается в исключительных случаях.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10.2.5. Не допускается размещение производственных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площадках залегания полезных ископаемых без согласования с органами Государственного горного 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опасных зонах обогатительных фабрик;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оползней, которые могут угрожать застройке и эксплуатации предприятий,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санитарной охраны источников питьевого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землях пригородных зеленых зон городских округов и городских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10.3. Нормативные параметры застройки производственных зон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80</w:t>
      </w:r>
    </w:p>
    <w:p w:rsidR="001D4AE1" w:rsidRPr="001D4AE1" w:rsidRDefault="001D4AE1" w:rsidP="001D4AE1">
      <w:pPr>
        <w:autoSpaceDE w:val="0"/>
        <w:autoSpaceDN w:val="0"/>
        <w:adjustRightInd w:val="0"/>
        <w:ind w:firstLine="567"/>
        <w:jc w:val="both"/>
        <w:rPr>
          <w:rFonts w:eastAsia="Calibri"/>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1"/>
        <w:gridCol w:w="1936"/>
        <w:gridCol w:w="3027"/>
        <w:gridCol w:w="1455"/>
        <w:gridCol w:w="1425"/>
      </w:tblGrid>
      <w:tr w:rsidR="001D4AE1" w:rsidRPr="001D4AE1" w:rsidTr="00353437">
        <w:tc>
          <w:tcPr>
            <w:tcW w:w="2063" w:type="dxa"/>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Степень огнестойкости зданий и сооружений</w:t>
            </w:r>
          </w:p>
        </w:tc>
        <w:tc>
          <w:tcPr>
            <w:tcW w:w="1947" w:type="dxa"/>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Класс конструктивной пожарной опасности</w:t>
            </w:r>
          </w:p>
        </w:tc>
        <w:tc>
          <w:tcPr>
            <w:tcW w:w="6410" w:type="dxa"/>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Расстояния при степени огнестойкости и классе конструктивной пожарной опасности зданий или сооружений, м</w:t>
            </w:r>
          </w:p>
        </w:tc>
      </w:tr>
      <w:tr w:rsidR="001D4AE1" w:rsidRPr="001D4AE1" w:rsidTr="00353437">
        <w:tc>
          <w:tcPr>
            <w:tcW w:w="2063" w:type="dxa"/>
            <w:vMerge/>
          </w:tcPr>
          <w:p w:rsidR="001D4AE1" w:rsidRPr="001D4AE1" w:rsidRDefault="001D4AE1" w:rsidP="001D4AE1">
            <w:pPr>
              <w:autoSpaceDE w:val="0"/>
              <w:autoSpaceDN w:val="0"/>
              <w:adjustRightInd w:val="0"/>
              <w:jc w:val="both"/>
              <w:rPr>
                <w:rFonts w:eastAsia="Calibri"/>
                <w:color w:val="000000"/>
                <w:lang w:eastAsia="en-US"/>
              </w:rPr>
            </w:pPr>
          </w:p>
        </w:tc>
        <w:tc>
          <w:tcPr>
            <w:tcW w:w="1947" w:type="dxa"/>
            <w:vMerge/>
          </w:tcPr>
          <w:p w:rsidR="001D4AE1" w:rsidRPr="001D4AE1" w:rsidRDefault="001D4AE1" w:rsidP="001D4AE1">
            <w:pPr>
              <w:autoSpaceDE w:val="0"/>
              <w:autoSpaceDN w:val="0"/>
              <w:adjustRightInd w:val="0"/>
              <w:jc w:val="both"/>
              <w:rPr>
                <w:rFonts w:eastAsia="Calibri"/>
                <w:color w:val="000000"/>
                <w:lang w:eastAsia="en-US"/>
              </w:rPr>
            </w:pPr>
          </w:p>
        </w:tc>
        <w:tc>
          <w:tcPr>
            <w:tcW w:w="3221"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 II, III</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С0</w:t>
            </w:r>
          </w:p>
        </w:tc>
        <w:tc>
          <w:tcPr>
            <w:tcW w:w="1613"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 III, IV</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С1</w:t>
            </w:r>
          </w:p>
        </w:tc>
        <w:tc>
          <w:tcPr>
            <w:tcW w:w="1576"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 V</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С2</w:t>
            </w:r>
          </w:p>
        </w:tc>
      </w:tr>
      <w:tr w:rsidR="001D4AE1" w:rsidRPr="001D4AE1" w:rsidTr="00353437">
        <w:tc>
          <w:tcPr>
            <w:tcW w:w="2063" w:type="dxa"/>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 II, III</w:t>
            </w:r>
          </w:p>
        </w:tc>
        <w:tc>
          <w:tcPr>
            <w:tcW w:w="1947"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С0</w:t>
            </w:r>
          </w:p>
        </w:tc>
        <w:tc>
          <w:tcPr>
            <w:tcW w:w="3221"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Не нормируются для зданий и сооружений с производствами категорий Г и Д;</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 – для зданий и сооружений с производствами категорий А, Б и В (см. примечание 3)</w:t>
            </w:r>
          </w:p>
        </w:tc>
        <w:tc>
          <w:tcPr>
            <w:tcW w:w="1613"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w:t>
            </w:r>
          </w:p>
        </w:tc>
        <w:tc>
          <w:tcPr>
            <w:tcW w:w="1576"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r>
      <w:tr w:rsidR="001D4AE1" w:rsidRPr="001D4AE1" w:rsidTr="00353437">
        <w:tc>
          <w:tcPr>
            <w:tcW w:w="2063" w:type="dxa"/>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 III, IV</w:t>
            </w:r>
          </w:p>
        </w:tc>
        <w:tc>
          <w:tcPr>
            <w:tcW w:w="1947"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С1</w:t>
            </w:r>
          </w:p>
        </w:tc>
        <w:tc>
          <w:tcPr>
            <w:tcW w:w="3221"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w:t>
            </w:r>
          </w:p>
        </w:tc>
        <w:tc>
          <w:tcPr>
            <w:tcW w:w="1613"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1576"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r>
      <w:tr w:rsidR="001D4AE1" w:rsidRPr="001D4AE1" w:rsidTr="00353437">
        <w:tc>
          <w:tcPr>
            <w:tcW w:w="2063" w:type="dxa"/>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IV, V</w:t>
            </w:r>
          </w:p>
        </w:tc>
        <w:tc>
          <w:tcPr>
            <w:tcW w:w="1947"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С2, С3</w:t>
            </w:r>
          </w:p>
        </w:tc>
        <w:tc>
          <w:tcPr>
            <w:tcW w:w="3221"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1613"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1576"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18</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lastRenderedPageBreak/>
        <w:t xml:space="preserve">2. Расстояния между зданиями и сооружениями не нормируются, если: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здания и сооружения оборудуются стационарными автоматическими системами пожаротушения;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 удельная загрузка горючими веществами в зданиях с производствами категории В менее или равна 10 кг на 1 кв. м площади этажа.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8"/>
        <w:gridCol w:w="1506"/>
        <w:gridCol w:w="1316"/>
        <w:gridCol w:w="1971"/>
      </w:tblGrid>
      <w:tr w:rsidR="001D4AE1" w:rsidRPr="001D4AE1" w:rsidTr="00353437">
        <w:trPr>
          <w:trHeight w:val="758"/>
        </w:trPr>
        <w:tc>
          <w:tcPr>
            <w:tcW w:w="1666"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Склады </w:t>
            </w:r>
          </w:p>
        </w:tc>
        <w:tc>
          <w:tcPr>
            <w:tcW w:w="902"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Емкость складов </w:t>
            </w:r>
          </w:p>
        </w:tc>
        <w:tc>
          <w:tcPr>
            <w:tcW w:w="2432"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Расстояние, м, при степени огнестойкости зданий и сооружений </w:t>
            </w:r>
          </w:p>
        </w:tc>
      </w:tr>
      <w:tr w:rsidR="001D4AE1" w:rsidRPr="001D4AE1" w:rsidTr="00353437">
        <w:trPr>
          <w:trHeight w:val="220"/>
        </w:trPr>
        <w:tc>
          <w:tcPr>
            <w:tcW w:w="1666" w:type="pct"/>
            <w:vMerge/>
          </w:tcPr>
          <w:p w:rsidR="001D4AE1" w:rsidRPr="001D4AE1" w:rsidRDefault="001D4AE1" w:rsidP="001D4AE1">
            <w:pPr>
              <w:autoSpaceDE w:val="0"/>
              <w:autoSpaceDN w:val="0"/>
              <w:adjustRightInd w:val="0"/>
              <w:jc w:val="both"/>
              <w:rPr>
                <w:rFonts w:eastAsia="Calibri"/>
                <w:color w:val="000000"/>
                <w:lang w:eastAsia="en-US"/>
              </w:rPr>
            </w:pPr>
          </w:p>
        </w:tc>
        <w:tc>
          <w:tcPr>
            <w:tcW w:w="902" w:type="pct"/>
            <w:vMerge/>
          </w:tcPr>
          <w:p w:rsidR="001D4AE1" w:rsidRPr="001D4AE1" w:rsidRDefault="001D4AE1" w:rsidP="001D4AE1">
            <w:pPr>
              <w:autoSpaceDE w:val="0"/>
              <w:autoSpaceDN w:val="0"/>
              <w:adjustRightInd w:val="0"/>
              <w:jc w:val="both"/>
              <w:rPr>
                <w:rFonts w:eastAsia="Calibri"/>
                <w:color w:val="000000"/>
                <w:lang w:eastAsia="en-US"/>
              </w:rPr>
            </w:pPr>
          </w:p>
        </w:tc>
        <w:tc>
          <w:tcPr>
            <w:tcW w:w="76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II</w:t>
            </w:r>
          </w:p>
        </w:tc>
        <w:tc>
          <w:tcPr>
            <w:tcW w:w="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III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IV, V </w:t>
            </w:r>
          </w:p>
        </w:tc>
      </w:tr>
      <w:tr w:rsidR="001D4AE1" w:rsidRPr="001D4AE1" w:rsidTr="00353437">
        <w:trPr>
          <w:trHeight w:val="758"/>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Открытого хранения сена, соломы, необмолоченного хлеба </w:t>
            </w:r>
          </w:p>
        </w:tc>
        <w:tc>
          <w:tcPr>
            <w:tcW w:w="90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 нормируется </w:t>
            </w:r>
          </w:p>
        </w:tc>
        <w:tc>
          <w:tcPr>
            <w:tcW w:w="76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39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48 </w:t>
            </w:r>
          </w:p>
        </w:tc>
      </w:tr>
      <w:tr w:rsidR="001D4AE1" w:rsidRPr="001D4AE1" w:rsidTr="00353437">
        <w:trPr>
          <w:trHeight w:val="489"/>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Открытого хранения табачного листа </w:t>
            </w:r>
          </w:p>
        </w:tc>
        <w:tc>
          <w:tcPr>
            <w:tcW w:w="90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25 т </w:t>
            </w:r>
          </w:p>
        </w:tc>
        <w:tc>
          <w:tcPr>
            <w:tcW w:w="76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c>
          <w:tcPr>
            <w:tcW w:w="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18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24 </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При складировании материалов под навесами расстояния могут быть уменьшены в два раза.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Расстояния от складов указанного назначения до зданий и сооружений с производствами категорий А, Б и Г увеличиваются на 25%.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w:t>
      </w:r>
      <w:r w:rsidRPr="001D4AE1">
        <w:rPr>
          <w:rFonts w:eastAsia="Calibri"/>
          <w:color w:val="000000"/>
          <w:lang w:eastAsia="en-US"/>
        </w:rPr>
        <w:lastRenderedPageBreak/>
        <w:t xml:space="preserve">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площадок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общих объектов подсобных производств;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складов.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Место расположения пожарного депо следует выбирать из расчета радиуса обслуживания.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1D4AE1" w:rsidRPr="001D4AE1" w:rsidTr="00353437">
        <w:trPr>
          <w:trHeight w:val="489"/>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Полоса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Ширина полосы, м, не менее </w:t>
            </w:r>
          </w:p>
        </w:tc>
      </w:tr>
      <w:tr w:rsidR="001D4AE1" w:rsidRPr="001D4AE1" w:rsidTr="00353437">
        <w:trPr>
          <w:trHeight w:val="1094"/>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Газон с рядовой посадкой деревьев или деревьев в одном ряду с кустарниками: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однорядная посадка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двухрядная посадка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r>
      <w:tr w:rsidR="001D4AE1" w:rsidRPr="001D4AE1" w:rsidTr="00353437">
        <w:trPr>
          <w:trHeight w:val="1343"/>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Газон с однорядной посадкой кустарников высотой, м: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свыше 1,8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свыше 1,2 до 1,8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до 1,2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0,8 </w:t>
            </w:r>
          </w:p>
        </w:tc>
      </w:tr>
      <w:tr w:rsidR="001D4AE1" w:rsidRPr="001D4AE1" w:rsidTr="00353437">
        <w:trPr>
          <w:trHeight w:val="220"/>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Газон с групповой или куртинной посадкой деревьев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r>
      <w:tr w:rsidR="001D4AE1" w:rsidRPr="001D4AE1" w:rsidTr="00353437">
        <w:trPr>
          <w:trHeight w:val="220"/>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Газон с групповой или куртинной посадкой кустарников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r>
      <w:tr w:rsidR="001D4AE1" w:rsidRPr="001D4AE1" w:rsidTr="00353437">
        <w:trPr>
          <w:trHeight w:val="220"/>
        </w:trPr>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Газон </w:t>
            </w:r>
          </w:p>
        </w:tc>
        <w:tc>
          <w:tcPr>
            <w:tcW w:w="25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10.4. Зоны, предназначенные для ведения личного подсобного хозяйства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1D4AE1" w:rsidRPr="001D4AE1" w:rsidRDefault="001D4AE1" w:rsidP="001D4AE1">
      <w:pPr>
        <w:autoSpaceDE w:val="0"/>
        <w:autoSpaceDN w:val="0"/>
        <w:adjustRightInd w:val="0"/>
        <w:ind w:firstLine="567"/>
        <w:jc w:val="both"/>
        <w:rPr>
          <w:rFonts w:ascii="Arial" w:eastAsia="Calibri" w:hAnsi="Arial" w:cs="Arial"/>
          <w:b/>
          <w:color w:val="000000"/>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11.1. Общие положения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D4AE1" w:rsidRPr="001D4AE1" w:rsidRDefault="001D4AE1" w:rsidP="001D4AE1">
      <w:pPr>
        <w:ind w:firstLine="567"/>
        <w:jc w:val="both"/>
        <w:rPr>
          <w:rFonts w:eastAsia="Calibri"/>
          <w:lang w:eastAsia="en-US"/>
        </w:rPr>
      </w:pPr>
      <w:r w:rsidRPr="001D4AE1">
        <w:rPr>
          <w:rFonts w:eastAsia="Calibri"/>
          <w:lang w:eastAsia="en-US"/>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D4AE1" w:rsidRPr="001D4AE1" w:rsidRDefault="001D4AE1" w:rsidP="001D4AE1">
      <w:pPr>
        <w:ind w:firstLine="567"/>
        <w:jc w:val="both"/>
        <w:rPr>
          <w:rFonts w:eastAsia="Calibri"/>
          <w:lang w:eastAsia="en-US"/>
        </w:rPr>
      </w:pPr>
      <w:r w:rsidRPr="001D4AE1">
        <w:rPr>
          <w:rFonts w:eastAsia="Calibri"/>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11.1.14. Наружные сети и сооружения водопровода следует проектировать в соответствии с требованиями раздела 11.4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D4AE1" w:rsidRPr="001D4AE1" w:rsidRDefault="001D4AE1" w:rsidP="001D4AE1">
      <w:pPr>
        <w:ind w:firstLine="567"/>
        <w:jc w:val="both"/>
        <w:rPr>
          <w:rFonts w:eastAsia="Calibri"/>
          <w:lang w:eastAsia="en-US"/>
        </w:rPr>
      </w:pPr>
      <w:r w:rsidRPr="001D4AE1">
        <w:rPr>
          <w:rFonts w:eastAsia="Calibri"/>
          <w:lang w:eastAsia="en-US"/>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11.1.32. Требуемые разрывы следует принимать в соответствии с разделом 11.2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11.2. Электроснабжение.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D4AE1" w:rsidRPr="001D4AE1" w:rsidRDefault="001D4AE1" w:rsidP="001D4AE1">
      <w:pPr>
        <w:ind w:firstLine="567"/>
        <w:jc w:val="both"/>
        <w:rPr>
          <w:rFonts w:eastAsia="Calibri"/>
          <w:lang w:eastAsia="en-US"/>
        </w:rPr>
      </w:pPr>
      <w:r w:rsidRPr="001D4AE1">
        <w:rPr>
          <w:rFonts w:eastAsia="Calibri"/>
          <w:lang w:eastAsia="en-US"/>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D4AE1" w:rsidRPr="001D4AE1" w:rsidRDefault="001D4AE1" w:rsidP="001D4AE1">
      <w:pPr>
        <w:suppressAutoHyphens/>
        <w:ind w:firstLine="567"/>
        <w:jc w:val="both"/>
        <w:rPr>
          <w:lang w:eastAsia="ar-SA"/>
        </w:rPr>
      </w:pPr>
      <w:r w:rsidRPr="001D4AE1">
        <w:rPr>
          <w:lang w:eastAsia="ar-SA"/>
        </w:rPr>
        <w:t>11.2.3. Укрупненные показатели электропотребления (удельная расчетная нагрузка на 1 чел.)</w:t>
      </w:r>
    </w:p>
    <w:p w:rsidR="001D4AE1" w:rsidRPr="001D4AE1" w:rsidRDefault="001D4AE1" w:rsidP="001D4AE1">
      <w:pPr>
        <w:suppressAutoHyphens/>
        <w:ind w:firstLine="567"/>
        <w:jc w:val="both"/>
        <w:rPr>
          <w:lang w:eastAsia="ar-SA"/>
        </w:rPr>
      </w:pPr>
      <w:r w:rsidRPr="001D4AE1">
        <w:rPr>
          <w:lang w:eastAsia="ar-SA"/>
        </w:rPr>
        <w:t>Таблица 83</w:t>
      </w:r>
    </w:p>
    <w:tbl>
      <w:tblPr>
        <w:tblW w:w="5000" w:type="pct"/>
        <w:tblLook w:val="0000" w:firstRow="0" w:lastRow="0" w:firstColumn="0" w:lastColumn="0" w:noHBand="0" w:noVBand="0"/>
      </w:tblPr>
      <w:tblGrid>
        <w:gridCol w:w="2166"/>
        <w:gridCol w:w="3362"/>
        <w:gridCol w:w="2241"/>
        <w:gridCol w:w="2085"/>
      </w:tblGrid>
      <w:tr w:rsidR="001D4AE1" w:rsidRPr="001D4AE1" w:rsidTr="00353437">
        <w:tc>
          <w:tcPr>
            <w:tcW w:w="2805" w:type="pct"/>
            <w:gridSpan w:val="2"/>
            <w:tcBorders>
              <w:top w:val="single" w:sz="4" w:space="0" w:color="000000"/>
              <w:left w:val="single" w:sz="4" w:space="0" w:color="000000"/>
              <w:bottom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 xml:space="preserve">Электропотребление, </w:t>
            </w:r>
          </w:p>
          <w:p w:rsidR="001D4AE1" w:rsidRPr="001D4AE1" w:rsidRDefault="001D4AE1" w:rsidP="001D4AE1">
            <w:pPr>
              <w:tabs>
                <w:tab w:val="left" w:pos="3420"/>
              </w:tabs>
              <w:jc w:val="both"/>
              <w:rPr>
                <w:rFonts w:eastAsia="Calibri"/>
                <w:sz w:val="22"/>
                <w:szCs w:val="22"/>
                <w:lang w:eastAsia="en-US"/>
              </w:rPr>
            </w:pPr>
            <w:r w:rsidRPr="001D4AE1">
              <w:rPr>
                <w:rFonts w:eastAsia="Calibri"/>
                <w:sz w:val="22"/>
                <w:szCs w:val="22"/>
                <w:lang w:eastAsia="en-US"/>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Использование максимума электрической нагрузки, ч/год</w:t>
            </w:r>
          </w:p>
        </w:tc>
      </w:tr>
      <w:tr w:rsidR="001D4AE1" w:rsidRPr="001D4AE1" w:rsidTr="00353437">
        <w:trPr>
          <w:cantSplit/>
          <w:trHeight w:hRule="exact" w:val="1030"/>
        </w:trPr>
        <w:tc>
          <w:tcPr>
            <w:tcW w:w="1099" w:type="pct"/>
            <w:vMerge w:val="restart"/>
            <w:tcBorders>
              <w:top w:val="single" w:sz="4" w:space="0" w:color="000000"/>
              <w:left w:val="single" w:sz="4" w:space="0" w:color="000000"/>
              <w:bottom w:val="single" w:sz="4" w:space="0" w:color="000000"/>
            </w:tcBorders>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4100</w:t>
            </w:r>
          </w:p>
        </w:tc>
      </w:tr>
      <w:tr w:rsidR="001D4AE1" w:rsidRPr="001D4AE1" w:rsidTr="00353437">
        <w:trPr>
          <w:cantSplit/>
        </w:trPr>
        <w:tc>
          <w:tcPr>
            <w:tcW w:w="1099" w:type="pct"/>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p>
        </w:tc>
        <w:tc>
          <w:tcPr>
            <w:tcW w:w="1706" w:type="pct"/>
            <w:tcBorders>
              <w:top w:val="single" w:sz="4" w:space="0" w:color="000000"/>
              <w:left w:val="single" w:sz="4" w:space="0" w:color="000000"/>
              <w:bottom w:val="single" w:sz="4" w:space="0" w:color="000000"/>
            </w:tcBorders>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tabs>
                <w:tab w:val="left" w:pos="3420"/>
              </w:tabs>
              <w:snapToGrid w:val="0"/>
              <w:jc w:val="both"/>
              <w:rPr>
                <w:rFonts w:eastAsia="Calibri"/>
                <w:sz w:val="22"/>
                <w:szCs w:val="22"/>
                <w:lang w:eastAsia="en-US"/>
              </w:rPr>
            </w:pPr>
            <w:r w:rsidRPr="001D4AE1">
              <w:rPr>
                <w:rFonts w:eastAsia="Calibri"/>
                <w:sz w:val="22"/>
                <w:szCs w:val="22"/>
                <w:lang w:eastAsia="en-US"/>
              </w:rPr>
              <w:t>4400</w:t>
            </w:r>
          </w:p>
        </w:tc>
      </w:tr>
    </w:tbl>
    <w:p w:rsidR="001D4AE1" w:rsidRPr="001D4AE1" w:rsidRDefault="001D4AE1" w:rsidP="001D4AE1">
      <w:pPr>
        <w:suppressAutoHyphens/>
        <w:ind w:firstLine="567"/>
        <w:jc w:val="both"/>
        <w:rPr>
          <w:lang w:eastAsia="ar-SA"/>
        </w:rPr>
      </w:pPr>
      <w:r w:rsidRPr="001D4AE1">
        <w:rPr>
          <w:sz w:val="20"/>
          <w:u w:val="single"/>
          <w:lang w:eastAsia="ar-SA"/>
        </w:rPr>
        <w:t>Примечание:</w:t>
      </w:r>
      <w:r w:rsidRPr="001D4AE1">
        <w:rPr>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1D4AE1">
        <w:rPr>
          <w:lang w:eastAsia="ar-SA"/>
        </w:rPr>
        <w:t>.</w:t>
      </w:r>
    </w:p>
    <w:p w:rsidR="001D4AE1" w:rsidRPr="001D4AE1" w:rsidRDefault="001D4AE1" w:rsidP="001D4AE1">
      <w:pPr>
        <w:suppressAutoHyphens/>
        <w:ind w:firstLine="567"/>
        <w:jc w:val="both"/>
        <w:rPr>
          <w:lang w:eastAsia="ar-SA"/>
        </w:rPr>
      </w:pPr>
    </w:p>
    <w:p w:rsidR="001D4AE1" w:rsidRPr="001D4AE1" w:rsidRDefault="001D4AE1" w:rsidP="001D4AE1">
      <w:pPr>
        <w:ind w:firstLine="567"/>
        <w:jc w:val="both"/>
        <w:rPr>
          <w:rFonts w:eastAsia="Calibri"/>
          <w:lang w:eastAsia="en-US"/>
        </w:rPr>
      </w:pPr>
      <w:r w:rsidRPr="001D4AE1">
        <w:rPr>
          <w:rFonts w:eastAsia="Calibri"/>
          <w:lang w:eastAsia="en-US"/>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D4AE1" w:rsidRPr="001D4AE1" w:rsidRDefault="001D4AE1" w:rsidP="001D4AE1">
      <w:pPr>
        <w:ind w:firstLine="567"/>
        <w:jc w:val="both"/>
        <w:rPr>
          <w:rFonts w:eastAsia="Calibri"/>
          <w:lang w:eastAsia="en-US"/>
        </w:rPr>
      </w:pPr>
      <w:r w:rsidRPr="001D4AE1">
        <w:rPr>
          <w:rFonts w:eastAsia="Calibri"/>
          <w:lang w:eastAsia="en-US"/>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D4AE1" w:rsidRPr="001D4AE1" w:rsidRDefault="001D4AE1" w:rsidP="001D4AE1">
      <w:pPr>
        <w:ind w:firstLine="567"/>
        <w:jc w:val="both"/>
        <w:rPr>
          <w:rFonts w:eastAsia="Calibri"/>
          <w:lang w:eastAsia="en-US"/>
        </w:rPr>
      </w:pPr>
      <w:r w:rsidRPr="001D4AE1">
        <w:rPr>
          <w:rFonts w:eastAsia="Calibri"/>
          <w:lang w:eastAsia="en-US"/>
        </w:rPr>
        <w:t>11.2.6. Напряжение системы электроснабжения должно выбираться с учетом наименьшего количества ступеней трансформации энергии.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D4AE1" w:rsidRPr="001D4AE1" w:rsidRDefault="001D4AE1" w:rsidP="001D4AE1">
      <w:pPr>
        <w:ind w:firstLine="567"/>
        <w:jc w:val="both"/>
        <w:rPr>
          <w:rFonts w:eastAsia="Calibri"/>
          <w:lang w:eastAsia="en-US"/>
        </w:rPr>
      </w:pPr>
      <w:r w:rsidRPr="001D4AE1">
        <w:rPr>
          <w:rFonts w:eastAsia="Calibri"/>
          <w:lang w:eastAsia="en-US"/>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сетевым резервированием должны быть обеспечены все подстанции напряжением 35 - 220 кВ;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формировать систему электроснабжения потребителей из условия однократного сетевого резервирования;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11.2.17. Воздушные линии электропередачи напряжением 110 - 220 кВ рекомендуется размещать за пределами жилой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D4AE1" w:rsidRPr="001D4AE1" w:rsidRDefault="001D4AE1" w:rsidP="001D4AE1">
      <w:pPr>
        <w:ind w:firstLine="567"/>
        <w:jc w:val="both"/>
        <w:rPr>
          <w:rFonts w:eastAsia="Calibri"/>
          <w:lang w:eastAsia="en-US"/>
        </w:rPr>
      </w:pPr>
      <w:r w:rsidRPr="001D4AE1">
        <w:rPr>
          <w:rFonts w:eastAsia="Calibri"/>
          <w:lang w:eastAsia="en-US"/>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земельные участки для размещения опор воздушных ЛЭП напряжением до 1000 В не изымаются;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- 20 м - для воздушных ЛЭП напряжением 330 кВ;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- 30 м - для воздушных ЛЭП напряжением 500 кВ;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- 40 м - для воздушных ЛЭП напряжением 750 кВ;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- 55 м - для воздушных ЛЭП напряжением 1150 кВ.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кабельных линий выше 1 кВ по 1 м с каждой стороны от крайних кабелей;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11.2.27. Охранные зоны кабельных линий используются с соблюдением требований правил охраны электрических сетей. </w:t>
      </w:r>
    </w:p>
    <w:p w:rsidR="001D4AE1" w:rsidRPr="001D4AE1" w:rsidRDefault="001D4AE1" w:rsidP="001D4AE1">
      <w:pPr>
        <w:ind w:firstLine="567"/>
        <w:jc w:val="both"/>
        <w:rPr>
          <w:rFonts w:eastAsia="Calibri"/>
          <w:lang w:eastAsia="en-US"/>
        </w:rPr>
      </w:pPr>
      <w:r w:rsidRPr="001D4AE1">
        <w:rPr>
          <w:rFonts w:eastAsia="Calibri"/>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D4AE1" w:rsidRPr="001D4AE1" w:rsidRDefault="001D4AE1" w:rsidP="001D4AE1">
      <w:pPr>
        <w:ind w:firstLine="567"/>
        <w:jc w:val="both"/>
        <w:rPr>
          <w:rFonts w:eastAsia="Calibri"/>
          <w:lang w:eastAsia="en-US"/>
        </w:rPr>
      </w:pPr>
      <w:r w:rsidRPr="001D4AE1">
        <w:rPr>
          <w:rFonts w:eastAsia="Calibri"/>
          <w:lang w:eastAsia="en-US"/>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1D4AE1">
        <w:rPr>
          <w:rFonts w:eastAsia="Calibri"/>
          <w:color w:val="000000"/>
          <w:lang w:eastAsia="en-US"/>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D4AE1" w:rsidRPr="001D4AE1" w:rsidRDefault="001D4AE1" w:rsidP="001D4AE1">
      <w:pPr>
        <w:ind w:firstLine="567"/>
        <w:jc w:val="both"/>
        <w:rPr>
          <w:rFonts w:eastAsia="Calibri"/>
          <w:lang w:eastAsia="en-US"/>
        </w:rPr>
      </w:pPr>
      <w:r w:rsidRPr="001D4AE1">
        <w:rPr>
          <w:rFonts w:eastAsia="Calibri"/>
          <w:lang w:eastAsia="en-US"/>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D4AE1" w:rsidRPr="001D4AE1" w:rsidRDefault="001D4AE1" w:rsidP="001D4AE1">
      <w:pPr>
        <w:ind w:firstLine="567"/>
        <w:jc w:val="both"/>
        <w:rPr>
          <w:rFonts w:eastAsia="Calibri"/>
          <w:lang w:eastAsia="en-US"/>
        </w:rPr>
      </w:pPr>
      <w:r w:rsidRPr="001D4AE1">
        <w:rPr>
          <w:rFonts w:eastAsia="Calibri"/>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D4AE1" w:rsidRPr="001D4AE1" w:rsidRDefault="001D4AE1" w:rsidP="001D4AE1">
      <w:pPr>
        <w:ind w:firstLine="567"/>
        <w:jc w:val="both"/>
        <w:rPr>
          <w:rFonts w:eastAsia="Calibri"/>
          <w:lang w:eastAsia="en-US"/>
        </w:rPr>
      </w:pPr>
      <w:r w:rsidRPr="001D4AE1">
        <w:rPr>
          <w:rFonts w:eastAsia="Calibri"/>
          <w:lang w:eastAsia="en-US"/>
        </w:rPr>
        <w:t>11.2.42.Нормы электропотребления смотреть в приложении 14 в республиканских нормативах градостроительного проектирования.</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11.3. Объекты связи</w:t>
      </w:r>
    </w:p>
    <w:p w:rsidR="001D4AE1" w:rsidRPr="001D4AE1" w:rsidRDefault="001D4AE1" w:rsidP="001D4AE1">
      <w:pPr>
        <w:ind w:firstLine="567"/>
        <w:jc w:val="both"/>
        <w:rPr>
          <w:rFonts w:eastAsia="Calibri"/>
          <w:lang w:eastAsia="en-US"/>
        </w:rPr>
      </w:pPr>
      <w:r w:rsidRPr="001D4AE1">
        <w:rPr>
          <w:rFonts w:eastAsia="Calibri"/>
          <w:lang w:eastAsia="en-US"/>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11.3.3.Расчет обеспеченности городского района поселения объектами связи производится по таблице 84.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11.3.4.Размеры земельных участков для сооружений связи устанавливаются по таблице 84. </w:t>
      </w:r>
    </w:p>
    <w:p w:rsidR="001D4AE1" w:rsidRPr="001D4AE1" w:rsidRDefault="001D4AE1" w:rsidP="001D4AE1">
      <w:pPr>
        <w:ind w:firstLine="567"/>
        <w:jc w:val="both"/>
        <w:rPr>
          <w:rFonts w:eastAsia="Calibri"/>
          <w:lang w:eastAsia="en-US"/>
        </w:rPr>
      </w:pPr>
      <w:r w:rsidRPr="001D4AE1">
        <w:rPr>
          <w:rFonts w:eastAsia="Calibri"/>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2661"/>
        <w:gridCol w:w="2286"/>
        <w:gridCol w:w="2247"/>
      </w:tblGrid>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Наименование объектов</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Единица измерения</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Расчетные показатели</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Площадь участка на единицу измерения</w:t>
            </w:r>
          </w:p>
        </w:tc>
      </w:tr>
      <w:tr w:rsidR="001D4AE1" w:rsidRPr="001D4AE1" w:rsidTr="00353437">
        <w:trPr>
          <w:trHeight w:val="220"/>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Отделение почтовой связи (на микрорайон)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 на 9 - 25 тысяч жителей</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 на микрорайон</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700 - 1200 кв. м</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Межрайонный почтамт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 на 50 - 70 отделений связи</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0,6 - 1 га</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АТС (из расчета 600 номеров на 1000 жителей)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 на 10 - 40 тысяч номеров</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0,25 га на объект</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Узловая АТС (из расчета 1 узел на 10 АТС)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0,3 га на объект</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Концентратор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 на 1,0 - 5,0 тысяч номеров</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40 - 100 кв. м</w:t>
            </w:r>
          </w:p>
        </w:tc>
      </w:tr>
      <w:tr w:rsidR="001D4AE1" w:rsidRPr="001D4AE1" w:rsidTr="00353437">
        <w:trPr>
          <w:trHeight w:val="758"/>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Опорно-усилительная станция (из расчета 60 - 120 тыс. абонентов)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0,1 - 0,15 га на объект</w:t>
            </w:r>
          </w:p>
        </w:tc>
      </w:tr>
      <w:tr w:rsidR="001D4AE1" w:rsidRPr="001D4AE1" w:rsidTr="00353437">
        <w:trPr>
          <w:trHeight w:val="758"/>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Блок-станция проводного вещания (из расчета 30 - 60 тыс. абонентов)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0,05 - 0,1 га на объект</w:t>
            </w:r>
          </w:p>
        </w:tc>
      </w:tr>
      <w:tr w:rsidR="001D4AE1" w:rsidRPr="001D4AE1" w:rsidTr="00353437">
        <w:trPr>
          <w:trHeight w:val="1027"/>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Звуковые трансформаторные подстанции (из расчета на 10 - 12 тыс. абонентов)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50 - 70 кв. м на объект</w:t>
            </w:r>
          </w:p>
        </w:tc>
      </w:tr>
      <w:tr w:rsidR="001D4AE1" w:rsidRPr="001D4AE1" w:rsidTr="00353437">
        <w:trPr>
          <w:trHeight w:val="489"/>
        </w:trPr>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Технический центр кабельного телевидения </w:t>
            </w:r>
          </w:p>
        </w:tc>
        <w:tc>
          <w:tcPr>
            <w:tcW w:w="135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116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 на жилой район</w:t>
            </w:r>
          </w:p>
        </w:tc>
        <w:tc>
          <w:tcPr>
            <w:tcW w:w="114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0,3 - 0,5 га на объект</w:t>
            </w:r>
          </w:p>
        </w:tc>
      </w:tr>
      <w:tr w:rsidR="001D4AE1" w:rsidRPr="001D4AE1" w:rsidTr="00353437">
        <w:trPr>
          <w:trHeight w:val="955"/>
        </w:trPr>
        <w:tc>
          <w:tcPr>
            <w:tcW w:w="5000" w:type="pct"/>
            <w:gridSpan w:val="4"/>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9638"/>
            </w:tblGrid>
            <w:tr w:rsidR="001D4AE1" w:rsidRPr="001D4AE1" w:rsidTr="00353437">
              <w:trPr>
                <w:trHeight w:val="220"/>
              </w:trPr>
              <w:tc>
                <w:tcPr>
                  <w:tcW w:w="981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Объекты коммунального хозяйства по обслуживанию инженерных коммуникаций (общих коллекторов) </w:t>
                  </w:r>
                </w:p>
              </w:tc>
            </w:tr>
          </w:tbl>
          <w:p w:rsidR="001D4AE1" w:rsidRPr="001D4AE1" w:rsidRDefault="001D4AE1" w:rsidP="001D4AE1">
            <w:pPr>
              <w:autoSpaceDE w:val="0"/>
              <w:autoSpaceDN w:val="0"/>
              <w:adjustRightInd w:val="0"/>
              <w:jc w:val="both"/>
              <w:rPr>
                <w:rFonts w:eastAsia="Calibri"/>
                <w:color w:val="000000"/>
                <w:lang w:eastAsia="en-US"/>
              </w:rPr>
            </w:pPr>
          </w:p>
        </w:tc>
      </w:tr>
      <w:tr w:rsidR="001D4AE1" w:rsidRPr="001D4AE1" w:rsidTr="00353437">
        <w:trPr>
          <w:trHeight w:val="489"/>
        </w:trPr>
        <w:tc>
          <w:tcPr>
            <w:tcW w:w="5000" w:type="pct"/>
            <w:gridSpan w:val="4"/>
          </w:tcPr>
          <w:p w:rsidR="001D4AE1" w:rsidRPr="001D4AE1" w:rsidRDefault="001D4AE1" w:rsidP="001D4AE1">
            <w:pPr>
              <w:autoSpaceDE w:val="0"/>
              <w:autoSpaceDN w:val="0"/>
              <w:adjustRightInd w:val="0"/>
              <w:jc w:val="both"/>
              <w:rPr>
                <w:rFonts w:eastAsia="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1D4AE1" w:rsidRPr="001D4AE1" w:rsidTr="00353437">
              <w:trPr>
                <w:trHeight w:val="2170"/>
              </w:trPr>
              <w:tc>
                <w:tcPr>
                  <w:tcW w:w="2303" w:type="dxa"/>
                  <w:tcBorders>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lastRenderedPageBreak/>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1-эт. объект</w:t>
                  </w:r>
                </w:p>
              </w:tc>
              <w:tc>
                <w:tcPr>
                  <w:tcW w:w="2303" w:type="dxa"/>
                  <w:tcBorders>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2303" w:type="dxa"/>
                  <w:tcBorders>
                    <w:left w:val="single" w:sz="4" w:space="0" w:color="000000"/>
                    <w:bottom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120 кв. м</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(0,04 - 0,05 га)</w:t>
                  </w:r>
                </w:p>
              </w:tc>
            </w:tr>
            <w:tr w:rsidR="001D4AE1" w:rsidRPr="001D4AE1" w:rsidTr="00353437">
              <w:trPr>
                <w:trHeight w:val="2170"/>
              </w:trPr>
              <w:tc>
                <w:tcPr>
                  <w:tcW w:w="2303" w:type="dxa"/>
                  <w:tcBorders>
                    <w:top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350 кв. м</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(0,1 - 0,2 га)</w:t>
                  </w:r>
                </w:p>
              </w:tc>
            </w:tr>
            <w:tr w:rsidR="001D4AE1" w:rsidRPr="001D4AE1" w:rsidTr="00353437">
              <w:trPr>
                <w:trHeight w:val="2170"/>
              </w:trPr>
              <w:tc>
                <w:tcPr>
                  <w:tcW w:w="2303" w:type="dxa"/>
                  <w:tcBorders>
                    <w:top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1500 кв. м</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 га на объект)</w:t>
                  </w:r>
                </w:p>
              </w:tc>
            </w:tr>
            <w:tr w:rsidR="001D4AE1" w:rsidRPr="001D4AE1" w:rsidTr="00353437">
              <w:trPr>
                <w:trHeight w:val="2170"/>
              </w:trPr>
              <w:tc>
                <w:tcPr>
                  <w:tcW w:w="230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2303" w:type="dxa"/>
                  <w:tcBorders>
                    <w:top w:val="single" w:sz="4" w:space="0" w:color="000000"/>
                    <w:left w:val="single" w:sz="4" w:space="0" w:color="000000"/>
                    <w:bottom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100 кв. м</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(0,04 - 0,05 га)</w:t>
                  </w:r>
                </w:p>
              </w:tc>
            </w:tr>
            <w:tr w:rsidR="001D4AE1" w:rsidRPr="001D4AE1" w:rsidTr="00353437">
              <w:trPr>
                <w:trHeight w:val="2170"/>
              </w:trPr>
              <w:tc>
                <w:tcPr>
                  <w:tcW w:w="2303" w:type="dxa"/>
                  <w:tcBorders>
                    <w:top w:val="single" w:sz="4" w:space="0" w:color="000000"/>
                    <w:right w:val="single" w:sz="4" w:space="0" w:color="000000"/>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объект</w:t>
                  </w:r>
                </w:p>
              </w:tc>
              <w:tc>
                <w:tcPr>
                  <w:tcW w:w="2303" w:type="dxa"/>
                  <w:tcBorders>
                    <w:top w:val="single" w:sz="4" w:space="0" w:color="000000"/>
                    <w:left w:val="single" w:sz="4" w:space="0" w:color="000000"/>
                    <w:righ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 расчету</w:t>
                  </w:r>
                </w:p>
              </w:tc>
              <w:tc>
                <w:tcPr>
                  <w:tcW w:w="2303" w:type="dxa"/>
                  <w:tcBorders>
                    <w:top w:val="single" w:sz="4" w:space="0" w:color="000000"/>
                    <w:left w:val="single" w:sz="4" w:space="0" w:color="000000"/>
                  </w:tcBorders>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500 - 700 кв. м</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(0,25 - 0,3 га)</w:t>
                  </w:r>
                </w:p>
              </w:tc>
            </w:tr>
          </w:tbl>
          <w:p w:rsidR="001D4AE1" w:rsidRPr="001D4AE1" w:rsidRDefault="001D4AE1" w:rsidP="001D4AE1">
            <w:pPr>
              <w:autoSpaceDE w:val="0"/>
              <w:autoSpaceDN w:val="0"/>
              <w:adjustRightInd w:val="0"/>
              <w:jc w:val="both"/>
              <w:rPr>
                <w:rFonts w:eastAsia="Calibri"/>
                <w:color w:val="000000"/>
                <w:lang w:eastAsia="en-US"/>
              </w:rPr>
            </w:pP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11.3.4. Размеры земельнызх участков для сооружений связи устанавливаются по таблице 85.</w:t>
      </w:r>
    </w:p>
    <w:p w:rsidR="001D4AE1" w:rsidRPr="001D4AE1" w:rsidRDefault="001D4AE1" w:rsidP="001D4AE1">
      <w:pPr>
        <w:ind w:firstLine="567"/>
        <w:jc w:val="both"/>
        <w:rPr>
          <w:rFonts w:eastAsia="Calibri"/>
          <w:lang w:eastAsia="en-US"/>
        </w:rPr>
      </w:pPr>
      <w:r w:rsidRPr="001D4AE1">
        <w:rPr>
          <w:rFonts w:eastAsia="Calibri"/>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7"/>
        <w:gridCol w:w="4927"/>
      </w:tblGrid>
      <w:tr w:rsidR="001D4AE1" w:rsidRPr="001D4AE1" w:rsidTr="00353437">
        <w:trPr>
          <w:trHeight w:val="489"/>
        </w:trPr>
        <w:tc>
          <w:tcPr>
            <w:tcW w:w="2500" w:type="pct"/>
            <w:vAlign w:val="center"/>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Сооружения связи</w:t>
            </w:r>
          </w:p>
        </w:tc>
        <w:tc>
          <w:tcPr>
            <w:tcW w:w="2500" w:type="pct"/>
            <w:vAlign w:val="center"/>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Размеры земельных участков, га</w:t>
            </w:r>
          </w:p>
        </w:tc>
      </w:tr>
      <w:tr w:rsidR="001D4AE1" w:rsidRPr="001D4AE1" w:rsidTr="00353437">
        <w:trPr>
          <w:trHeight w:val="220"/>
        </w:trPr>
        <w:tc>
          <w:tcPr>
            <w:tcW w:w="5000" w:type="pct"/>
            <w:gridSpan w:val="2"/>
            <w:vAlign w:val="center"/>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Кабельные линии</w:t>
            </w:r>
          </w:p>
        </w:tc>
      </w:tr>
      <w:tr w:rsidR="001D4AE1" w:rsidRPr="001D4AE1" w:rsidTr="00353437">
        <w:trPr>
          <w:trHeight w:val="489"/>
        </w:trPr>
        <w:tc>
          <w:tcPr>
            <w:tcW w:w="5000" w:type="pct"/>
            <w:gridSpan w:val="2"/>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Необслуживаемые усилительные пункты в металлических цистернах: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при уровне грунтовых вод на глубине до 0,4 м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0,021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то же, на глубине от 0,4 до 1,3 м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0,013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то же, на глубине более 1,3 м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0,006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lastRenderedPageBreak/>
              <w:t xml:space="preserve">Необслуживаемые усилительные пункты в контейнерах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0,001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Обслуживаемые усилительные пункты и сетевые узлы выделения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0,29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Вспомогательные осевые узлы выделения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1,55 </w:t>
            </w:r>
          </w:p>
        </w:tc>
      </w:tr>
      <w:tr w:rsidR="001D4AE1" w:rsidRPr="001D4AE1" w:rsidTr="00353437">
        <w:trPr>
          <w:trHeight w:val="489"/>
        </w:trPr>
        <w:tc>
          <w:tcPr>
            <w:tcW w:w="5000" w:type="pct"/>
            <w:gridSpan w:val="2"/>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Сетевые узлы управления и коммутации с заглубленными зданиями площадью, кв. м: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3000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1,98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6000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3,00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9000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4,10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Технические службы кабельных участков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0,15 </w:t>
            </w:r>
          </w:p>
        </w:tc>
      </w:tr>
      <w:tr w:rsidR="001D4AE1" w:rsidRPr="001D4AE1" w:rsidTr="00353437">
        <w:trPr>
          <w:trHeight w:val="489"/>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Службы районов технической эксплуатации кабельных и радиорелейных магистралей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0,37 </w:t>
            </w:r>
          </w:p>
        </w:tc>
      </w:tr>
      <w:tr w:rsidR="001D4AE1" w:rsidRPr="001D4AE1" w:rsidTr="00353437">
        <w:trPr>
          <w:trHeight w:val="220"/>
        </w:trPr>
        <w:tc>
          <w:tcPr>
            <w:tcW w:w="5000" w:type="pct"/>
            <w:gridSpan w:val="2"/>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Воздушные линии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Основные усилительные пункты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0,29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Дополнительные усилительные пункты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0,06 </w:t>
            </w:r>
          </w:p>
        </w:tc>
      </w:tr>
      <w:tr w:rsidR="001D4AE1" w:rsidRPr="001D4AE1" w:rsidTr="00353437">
        <w:trPr>
          <w:trHeight w:val="49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Вспомогательные усилительные пункты (со служебной жилой площадью)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по заданию на проектирование </w:t>
            </w:r>
          </w:p>
        </w:tc>
      </w:tr>
      <w:tr w:rsidR="001D4AE1" w:rsidRPr="001D4AE1" w:rsidTr="00353437">
        <w:trPr>
          <w:trHeight w:val="220"/>
        </w:trPr>
        <w:tc>
          <w:tcPr>
            <w:tcW w:w="5000" w:type="pct"/>
            <w:gridSpan w:val="2"/>
            <w:vAlign w:val="center"/>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Радиорелейные линии</w:t>
            </w:r>
          </w:p>
        </w:tc>
      </w:tr>
      <w:tr w:rsidR="001D4AE1" w:rsidRPr="001D4AE1" w:rsidTr="00353437">
        <w:trPr>
          <w:trHeight w:val="489"/>
        </w:trPr>
        <w:tc>
          <w:tcPr>
            <w:tcW w:w="5000" w:type="pct"/>
            <w:gridSpan w:val="2"/>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Узловые радиорелейные станции с мачтой или башней высотой, м: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40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0,80/0,30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50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1,00/0,40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60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1,10/0,45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70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1,30/0,50 </w:t>
            </w:r>
          </w:p>
        </w:tc>
      </w:tr>
      <w:tr w:rsidR="001D4AE1" w:rsidRPr="001D4AE1" w:rsidTr="00353437">
        <w:trPr>
          <w:trHeight w:val="220"/>
        </w:trPr>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80 </w:t>
            </w:r>
          </w:p>
        </w:tc>
        <w:tc>
          <w:tcPr>
            <w:tcW w:w="2500" w:type="pct"/>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1,40/0,55 </w:t>
            </w:r>
          </w:p>
        </w:tc>
      </w:tr>
      <w:tr w:rsidR="001D4AE1" w:rsidRPr="001D4AE1" w:rsidTr="00353437">
        <w:trPr>
          <w:trHeight w:val="220"/>
        </w:trPr>
        <w:tc>
          <w:tcPr>
            <w:tcW w:w="5000" w:type="pct"/>
            <w:gridSpan w:val="2"/>
          </w:tcPr>
          <w:p w:rsidR="001D4AE1" w:rsidRPr="001D4AE1" w:rsidRDefault="001D4AE1" w:rsidP="001D4AE1">
            <w:pPr>
              <w:autoSpaceDE w:val="0"/>
              <w:autoSpaceDN w:val="0"/>
              <w:adjustRightInd w:val="0"/>
              <w:spacing w:line="240" w:lineRule="atLeast"/>
              <w:jc w:val="both"/>
              <w:rPr>
                <w:rFonts w:eastAsia="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1D4AE1" w:rsidRPr="001D4AE1" w:rsidTr="00353437">
              <w:trPr>
                <w:trHeight w:val="220"/>
              </w:trPr>
              <w:tc>
                <w:tcPr>
                  <w:tcW w:w="4253" w:type="dxa"/>
                  <w:tcBorders>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90 </w:t>
                  </w:r>
                </w:p>
              </w:tc>
              <w:tc>
                <w:tcPr>
                  <w:tcW w:w="4394" w:type="dxa"/>
                  <w:tcBorders>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1,50/0,60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100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1,65/0,70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110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1,90/0,80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120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2,10/0,90 </w:t>
                  </w:r>
                </w:p>
              </w:tc>
            </w:tr>
            <w:tr w:rsidR="001D4AE1" w:rsidRPr="001D4AE1" w:rsidTr="00353437">
              <w:trPr>
                <w:trHeight w:val="489"/>
              </w:trPr>
              <w:tc>
                <w:tcPr>
                  <w:tcW w:w="8647" w:type="dxa"/>
                  <w:gridSpan w:val="2"/>
                  <w:tcBorders>
                    <w:top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Промежуточные радиорелейные станции с мачтой или башней высотой, м: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30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0,80/0,40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40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0,85/0,45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50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1,00/0,50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60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1,10/0,55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70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1,30/0,60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80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1,40/0,65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90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1,50/0,70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100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1,65/0,80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110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1,90/0,90 </w:t>
                  </w:r>
                </w:p>
              </w:tc>
            </w:tr>
            <w:tr w:rsidR="001D4AE1" w:rsidRPr="001D4AE1" w:rsidTr="00353437">
              <w:trPr>
                <w:trHeight w:val="220"/>
              </w:trPr>
              <w:tc>
                <w:tcPr>
                  <w:tcW w:w="4253" w:type="dxa"/>
                  <w:tcBorders>
                    <w:top w:val="single" w:sz="4" w:space="0" w:color="000000"/>
                    <w:bottom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120 </w:t>
                  </w:r>
                </w:p>
              </w:tc>
              <w:tc>
                <w:tcPr>
                  <w:tcW w:w="4394" w:type="dxa"/>
                  <w:tcBorders>
                    <w:top w:val="single" w:sz="4" w:space="0" w:color="000000"/>
                    <w:left w:val="single" w:sz="4" w:space="0" w:color="000000"/>
                    <w:bottom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2,10/1,00 </w:t>
                  </w:r>
                </w:p>
              </w:tc>
            </w:tr>
            <w:tr w:rsidR="001D4AE1" w:rsidRPr="001D4AE1" w:rsidTr="00353437">
              <w:trPr>
                <w:trHeight w:val="220"/>
              </w:trPr>
              <w:tc>
                <w:tcPr>
                  <w:tcW w:w="4253" w:type="dxa"/>
                  <w:tcBorders>
                    <w:top w:val="single" w:sz="4" w:space="0" w:color="000000"/>
                    <w:righ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Аварийно-профилактические службы </w:t>
                  </w:r>
                </w:p>
              </w:tc>
              <w:tc>
                <w:tcPr>
                  <w:tcW w:w="4394" w:type="dxa"/>
                  <w:tcBorders>
                    <w:top w:val="single" w:sz="4" w:space="0" w:color="000000"/>
                    <w:left w:val="single" w:sz="4" w:space="0" w:color="000000"/>
                  </w:tcBorders>
                </w:tcPr>
                <w:p w:rsidR="001D4AE1" w:rsidRPr="001D4AE1" w:rsidRDefault="001D4AE1" w:rsidP="001D4AE1">
                  <w:pPr>
                    <w:autoSpaceDE w:val="0"/>
                    <w:autoSpaceDN w:val="0"/>
                    <w:adjustRightInd w:val="0"/>
                    <w:spacing w:line="240" w:lineRule="atLeast"/>
                    <w:jc w:val="both"/>
                    <w:rPr>
                      <w:rFonts w:eastAsia="Calibri"/>
                      <w:color w:val="000000"/>
                      <w:lang w:eastAsia="en-US"/>
                    </w:rPr>
                  </w:pPr>
                  <w:r w:rsidRPr="001D4AE1">
                    <w:rPr>
                      <w:rFonts w:eastAsia="Calibri"/>
                      <w:color w:val="000000"/>
                      <w:lang w:eastAsia="en-US"/>
                    </w:rPr>
                    <w:t xml:space="preserve">0,4 </w:t>
                  </w:r>
                </w:p>
              </w:tc>
            </w:tr>
          </w:tbl>
          <w:p w:rsidR="001D4AE1" w:rsidRPr="001D4AE1" w:rsidRDefault="001D4AE1" w:rsidP="001D4AE1">
            <w:pPr>
              <w:autoSpaceDE w:val="0"/>
              <w:autoSpaceDN w:val="0"/>
              <w:adjustRightInd w:val="0"/>
              <w:spacing w:line="240" w:lineRule="atLeast"/>
              <w:jc w:val="both"/>
              <w:rPr>
                <w:rFonts w:eastAsia="Calibri"/>
                <w:color w:val="000000"/>
                <w:lang w:eastAsia="en-US"/>
              </w:rPr>
            </w:pP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Размеры земельных участков определяются в соответствии с проектами: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D4AE1" w:rsidRPr="001D4AE1" w:rsidRDefault="001D4AE1" w:rsidP="001D4AE1">
      <w:pPr>
        <w:ind w:firstLine="567"/>
        <w:jc w:val="both"/>
        <w:rPr>
          <w:rFonts w:eastAsia="Calibri"/>
          <w:sz w:val="20"/>
          <w:lang w:eastAsia="en-US"/>
        </w:rPr>
      </w:pPr>
      <w:r w:rsidRPr="001D4AE1">
        <w:rPr>
          <w:rFonts w:eastAsia="Calibri"/>
          <w:sz w:val="20"/>
          <w:lang w:eastAsia="en-US"/>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11.3.8. Отделения связи, укрупненные доставочные отделения связи должны размещаться в зоне жилой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D4AE1" w:rsidRPr="001D4AE1" w:rsidRDefault="001D4AE1" w:rsidP="001D4AE1">
      <w:pPr>
        <w:ind w:firstLine="567"/>
        <w:jc w:val="both"/>
        <w:rPr>
          <w:rFonts w:eastAsia="Calibri"/>
          <w:lang w:eastAsia="en-US"/>
        </w:rPr>
      </w:pPr>
      <w:r w:rsidRPr="001D4AE1">
        <w:rPr>
          <w:rFonts w:eastAsia="Calibri"/>
          <w:lang w:eastAsia="en-US"/>
        </w:rPr>
        <w:t>11.3.12. Земельный участок должен быть благоустроен, озеленен и огражден.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Высота ограждения принимается,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- 1,2 - для хозяйственных дворов междугородных телефонных станций, телеграфных узлов и станций городских телефонных станций;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11.3.13. Санитарно-защитные зоны для зданий предприятий связи не предусматриваются кроме зданий, оговоренных в п. 11.3.7.</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вне населенных пунктов и в сельских поселениях - главным образом вдоль дорог, существующих трасс и границ полей севооборотов;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соблюдение допустимых расстояний приближения полосы земель связи к границе полосы отвода автомобильных дорог. </w:t>
      </w:r>
    </w:p>
    <w:p w:rsidR="001D4AE1" w:rsidRPr="001D4AE1" w:rsidRDefault="001D4AE1" w:rsidP="001D4AE1">
      <w:pPr>
        <w:ind w:firstLine="567"/>
        <w:jc w:val="both"/>
        <w:rPr>
          <w:rFonts w:eastAsia="Calibri"/>
          <w:lang w:eastAsia="en-US"/>
        </w:rPr>
      </w:pPr>
      <w:r w:rsidRPr="001D4AE1">
        <w:rPr>
          <w:rFonts w:eastAsia="Calibri"/>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11.3.22. В исключительных случаях допускается размещение кабельной линии по обочине автомобильной дороги.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D4AE1" w:rsidRPr="001D4AE1" w:rsidRDefault="001D4AE1" w:rsidP="001D4AE1">
      <w:pPr>
        <w:ind w:firstLine="567"/>
        <w:jc w:val="both"/>
        <w:rPr>
          <w:rFonts w:eastAsia="Calibri"/>
          <w:lang w:eastAsia="en-US"/>
        </w:rPr>
      </w:pPr>
      <w:r w:rsidRPr="001D4AE1">
        <w:rPr>
          <w:rFonts w:eastAsia="Calibri"/>
          <w:lang w:eastAsia="en-US"/>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11.3.31. Размещение воздушных линий связи в пределах придорожных полос возможно при соблюдении требований: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кабелями, прокладываемыми под водой;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кабелями, прокладываемыми по мостам; </w:t>
      </w:r>
    </w:p>
    <w:p w:rsidR="001D4AE1" w:rsidRPr="001D4AE1" w:rsidRDefault="001D4AE1" w:rsidP="001D4AE1">
      <w:pPr>
        <w:ind w:firstLine="567"/>
        <w:jc w:val="both"/>
        <w:rPr>
          <w:rFonts w:eastAsia="Calibri"/>
          <w:lang w:eastAsia="en-US"/>
        </w:rPr>
      </w:pPr>
      <w:r w:rsidRPr="001D4AE1">
        <w:rPr>
          <w:rFonts w:eastAsia="Calibri"/>
          <w:lang w:eastAsia="en-US"/>
        </w:rPr>
        <w:t>- подвесными кабелями на опорах.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D4AE1" w:rsidRPr="001D4AE1" w:rsidRDefault="001D4AE1" w:rsidP="001D4AE1">
      <w:pPr>
        <w:ind w:firstLine="567"/>
        <w:jc w:val="both"/>
        <w:rPr>
          <w:rFonts w:eastAsia="Calibri"/>
          <w:lang w:eastAsia="en-US"/>
        </w:rPr>
      </w:pPr>
      <w:r w:rsidRPr="001D4AE1">
        <w:rPr>
          <w:rFonts w:eastAsia="Calibri"/>
          <w:lang w:eastAsia="en-US"/>
        </w:rPr>
        <w:t>Рекомендуется размещение антенн на отдельно стоящих опорах и мачтах.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11.3.38. Границы санитарно-защитных зон определяются на высоте 2 м от поверхности земли по ПДУ.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11.3.41. Диспетчерские пункты размещаются в зданиях эксплуатационных служб или в обслуживаемых зданиях.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11.3.42. Установки пожаротушения и сигнализации проектируются в соответствии с требованиями НПБ 88-2001*.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1D4AE1" w:rsidRPr="001D4AE1" w:rsidRDefault="001D4AE1" w:rsidP="001D4AE1">
      <w:pPr>
        <w:ind w:firstLine="567"/>
        <w:jc w:val="both"/>
        <w:rPr>
          <w:rFonts w:eastAsia="Calibri"/>
          <w:lang w:eastAsia="en-US"/>
        </w:rPr>
      </w:pPr>
      <w:r w:rsidRPr="001D4AE1">
        <w:rPr>
          <w:rFonts w:eastAsia="Calibri"/>
          <w:lang w:eastAsia="en-US"/>
        </w:rPr>
        <w:t>Таблица 86</w:t>
      </w:r>
    </w:p>
    <w:p w:rsidR="001D4AE1" w:rsidRPr="001D4AE1" w:rsidRDefault="001D4AE1" w:rsidP="001D4AE1">
      <w:pPr>
        <w:autoSpaceDE w:val="0"/>
        <w:autoSpaceDN w:val="0"/>
        <w:adjustRightInd w:val="0"/>
        <w:ind w:firstLine="567"/>
        <w:jc w:val="both"/>
        <w:rPr>
          <w:rFonts w:eastAsia="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6"/>
        <w:gridCol w:w="3285"/>
        <w:gridCol w:w="3283"/>
      </w:tblGrid>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Наименование объектов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Основные параметры зоны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Вид использования </w:t>
            </w:r>
          </w:p>
        </w:tc>
      </w:tr>
      <w:tr w:rsidR="001D4AE1" w:rsidRPr="001D4AE1" w:rsidTr="00353437">
        <w:trPr>
          <w:trHeight w:val="1027"/>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Общие коллекторы для подземных коммуникаций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охранная зона городского коллектора, по 5 м в каждую сторону от края коллектора.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Охранная зона оголовка веншахты коллектора в радиусе 15 м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озеленение, проезды, площадки </w:t>
            </w:r>
          </w:p>
        </w:tc>
      </w:tr>
      <w:tr w:rsidR="001D4AE1" w:rsidRPr="001D4AE1" w:rsidTr="00353437">
        <w:trPr>
          <w:trHeight w:val="49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Радиорелейные линии связи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охранная зона 50 м в обе стороны луча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мертвая зона </w:t>
            </w:r>
          </w:p>
        </w:tc>
      </w:tr>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Объекты телевидения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охранная зона d = 500 м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озеленение </w:t>
            </w:r>
          </w:p>
        </w:tc>
      </w:tr>
      <w:tr w:rsidR="001D4AE1" w:rsidRPr="001D4AE1" w:rsidTr="00353437">
        <w:trPr>
          <w:trHeight w:val="489"/>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Автоматические телефонные станции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расстояние от АТС до жилых зданий - 30 м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проезды, площадки, озеленение </w:t>
            </w:r>
          </w:p>
        </w:tc>
      </w:tr>
    </w:tbl>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11.4. Газоснабжение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наличии централизованного горячего водоснабжения - 100;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горячем водоснабжении от газовых водонагревателей - 250;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отсутствии горячего водоснабжения - 125 (в сельской местности - 165).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- 25 кв. м/чел. - 063 - 0,45;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- 40 кв. м/чел. - 0,88 - 0,62;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застройке с центральным отоплением и горячим водоснабжением - 0,04.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w:t>
      </w:r>
      <w:r w:rsidRPr="001D4AE1">
        <w:rPr>
          <w:rFonts w:eastAsia="Calibri"/>
          <w:color w:val="000000"/>
          <w:lang w:eastAsia="en-US"/>
        </w:rPr>
        <w:lastRenderedPageBreak/>
        <w:t xml:space="preserve">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Прямой выброс продуктов сгорания через наружные конструкции зданий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1D4AE1" w:rsidRPr="001D4AE1" w:rsidRDefault="001D4AE1" w:rsidP="001D4AE1">
      <w:pPr>
        <w:ind w:firstLine="567"/>
        <w:jc w:val="both"/>
        <w:rPr>
          <w:rFonts w:eastAsia="Calibri"/>
          <w:lang w:eastAsia="en-US"/>
        </w:rPr>
      </w:pPr>
      <w:r w:rsidRPr="001D4AE1">
        <w:rPr>
          <w:rFonts w:eastAsia="Calibri"/>
          <w:lang w:eastAsia="en-US"/>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D4AE1" w:rsidRPr="001D4AE1" w:rsidRDefault="001D4AE1" w:rsidP="001D4AE1">
      <w:pPr>
        <w:ind w:firstLine="567"/>
        <w:jc w:val="both"/>
        <w:rPr>
          <w:rFonts w:eastAsia="Calibri"/>
          <w:lang w:eastAsia="en-US"/>
        </w:rPr>
      </w:pPr>
      <w:r w:rsidRPr="001D4AE1">
        <w:rPr>
          <w:rFonts w:eastAsia="Calibri"/>
          <w:lang w:eastAsia="en-US"/>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D4AE1" w:rsidRPr="001D4AE1" w:rsidRDefault="001D4AE1" w:rsidP="001D4AE1">
      <w:pPr>
        <w:ind w:firstLine="567"/>
        <w:jc w:val="both"/>
        <w:rPr>
          <w:rFonts w:eastAsia="Calibri"/>
          <w:lang w:eastAsia="en-US"/>
        </w:rPr>
      </w:pPr>
      <w:r w:rsidRPr="001D4AE1">
        <w:rPr>
          <w:rFonts w:eastAsia="Calibri"/>
          <w:lang w:eastAsia="en-US"/>
        </w:rPr>
        <w:t>11.4.11. Выбор, отвод и использование земель для магистральных газопроводов осуществляется в соответствии с требованиями СН 452-73.</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11.4.12. Размещение магистральных газопроводов по территории населенных пунктов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D4AE1" w:rsidRPr="001D4AE1" w:rsidRDefault="001D4AE1" w:rsidP="001D4AE1">
      <w:pPr>
        <w:ind w:firstLine="567"/>
        <w:jc w:val="both"/>
        <w:rPr>
          <w:rFonts w:eastAsia="Calibri"/>
          <w:lang w:eastAsia="en-US"/>
        </w:rPr>
      </w:pPr>
      <w:r w:rsidRPr="001D4AE1">
        <w:rPr>
          <w:rFonts w:eastAsia="Calibri"/>
          <w:lang w:eastAsia="en-US"/>
        </w:rPr>
        <w:t>11.4.15. Запрещается прокладка газопроводов всех давлений по стенам, над и под помещениями категорий А и Б за исключением зданий ГРП.</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11.4.18. Классификация газопроводов по рабочему давлению транспортируемого газа приведена в таблице 87.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lang w:eastAsia="en-US"/>
        </w:rPr>
      </w:pPr>
      <w:r w:rsidRPr="001D4AE1">
        <w:rPr>
          <w:rFonts w:eastAsia="Calibri"/>
          <w:lang w:eastAsia="en-US"/>
        </w:rPr>
        <w:lastRenderedPageBreak/>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9"/>
        <w:gridCol w:w="1606"/>
        <w:gridCol w:w="3212"/>
        <w:gridCol w:w="3317"/>
      </w:tblGrid>
      <w:tr w:rsidR="001D4AE1" w:rsidRPr="001D4AE1" w:rsidTr="00353437">
        <w:trPr>
          <w:trHeight w:val="489"/>
        </w:trPr>
        <w:tc>
          <w:tcPr>
            <w:tcW w:w="1687" w:type="pct"/>
            <w:gridSpan w:val="2"/>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Классификация газопроводов по давлению</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Вид транспортируемого газа</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Рабочее давление в газопроводе, МПа</w:t>
            </w:r>
          </w:p>
        </w:tc>
      </w:tr>
      <w:tr w:rsidR="001D4AE1" w:rsidRPr="001D4AE1" w:rsidTr="00353437">
        <w:trPr>
          <w:trHeight w:val="252"/>
        </w:trPr>
        <w:tc>
          <w:tcPr>
            <w:tcW w:w="872"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Высокого</w:t>
            </w:r>
          </w:p>
        </w:tc>
        <w:tc>
          <w:tcPr>
            <w:tcW w:w="815"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 категории </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природный </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0,6 до 1,2 включительно </w:t>
            </w:r>
          </w:p>
        </w:tc>
      </w:tr>
      <w:tr w:rsidR="001D4AE1" w:rsidRPr="001D4AE1" w:rsidTr="00353437">
        <w:trPr>
          <w:trHeight w:val="251"/>
        </w:trPr>
        <w:tc>
          <w:tcPr>
            <w:tcW w:w="872" w:type="pct"/>
            <w:vMerge/>
            <w:vAlign w:val="center"/>
          </w:tcPr>
          <w:p w:rsidR="001D4AE1" w:rsidRPr="001D4AE1" w:rsidRDefault="001D4AE1" w:rsidP="001D4AE1">
            <w:pPr>
              <w:autoSpaceDE w:val="0"/>
              <w:autoSpaceDN w:val="0"/>
              <w:adjustRightInd w:val="0"/>
              <w:jc w:val="both"/>
              <w:rPr>
                <w:rFonts w:eastAsia="Calibri"/>
                <w:color w:val="000000"/>
                <w:lang w:eastAsia="en-US"/>
              </w:rPr>
            </w:pPr>
          </w:p>
        </w:tc>
        <w:tc>
          <w:tcPr>
            <w:tcW w:w="815" w:type="pct"/>
            <w:vMerge/>
            <w:vAlign w:val="center"/>
          </w:tcPr>
          <w:p w:rsidR="001D4AE1" w:rsidRPr="001D4AE1" w:rsidRDefault="001D4AE1" w:rsidP="001D4AE1">
            <w:pPr>
              <w:autoSpaceDE w:val="0"/>
              <w:autoSpaceDN w:val="0"/>
              <w:adjustRightInd w:val="0"/>
              <w:jc w:val="both"/>
              <w:rPr>
                <w:rFonts w:eastAsia="Calibri"/>
                <w:color w:val="000000"/>
                <w:lang w:eastAsia="en-US"/>
              </w:rPr>
            </w:pP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СУГ *</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0,6 до 1,2 включительно</w:t>
            </w:r>
          </w:p>
        </w:tc>
      </w:tr>
      <w:tr w:rsidR="001D4AE1" w:rsidRPr="001D4AE1" w:rsidTr="00353437">
        <w:trPr>
          <w:trHeight w:val="489"/>
        </w:trPr>
        <w:tc>
          <w:tcPr>
            <w:tcW w:w="872" w:type="pct"/>
            <w:vMerge/>
            <w:vAlign w:val="center"/>
          </w:tcPr>
          <w:p w:rsidR="001D4AE1" w:rsidRPr="001D4AE1" w:rsidRDefault="001D4AE1" w:rsidP="001D4AE1">
            <w:pPr>
              <w:autoSpaceDE w:val="0"/>
              <w:autoSpaceDN w:val="0"/>
              <w:adjustRightInd w:val="0"/>
              <w:jc w:val="both"/>
              <w:rPr>
                <w:rFonts w:eastAsia="Calibri"/>
                <w:color w:val="000000"/>
                <w:lang w:eastAsia="en-US"/>
              </w:rPr>
            </w:pPr>
          </w:p>
        </w:tc>
        <w:tc>
          <w:tcPr>
            <w:tcW w:w="81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Iа категории</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природный</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1,2 на территории ТЭЦ к ГТУ и ПГУ</w:t>
            </w:r>
          </w:p>
        </w:tc>
      </w:tr>
      <w:tr w:rsidR="001D4AE1" w:rsidRPr="001D4AE1" w:rsidTr="00353437">
        <w:trPr>
          <w:trHeight w:val="489"/>
        </w:trPr>
        <w:tc>
          <w:tcPr>
            <w:tcW w:w="872" w:type="pct"/>
            <w:vMerge/>
            <w:vAlign w:val="center"/>
          </w:tcPr>
          <w:p w:rsidR="001D4AE1" w:rsidRPr="001D4AE1" w:rsidRDefault="001D4AE1" w:rsidP="001D4AE1">
            <w:pPr>
              <w:autoSpaceDE w:val="0"/>
              <w:autoSpaceDN w:val="0"/>
              <w:adjustRightInd w:val="0"/>
              <w:jc w:val="both"/>
              <w:rPr>
                <w:rFonts w:eastAsia="Calibri"/>
                <w:color w:val="000000"/>
                <w:lang w:eastAsia="en-US"/>
              </w:rPr>
            </w:pPr>
          </w:p>
        </w:tc>
        <w:tc>
          <w:tcPr>
            <w:tcW w:w="81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II категории</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природный и СУГ</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0,3 до 0,6 включительно</w:t>
            </w:r>
          </w:p>
        </w:tc>
      </w:tr>
      <w:tr w:rsidR="001D4AE1" w:rsidRPr="001D4AE1" w:rsidTr="00353437">
        <w:trPr>
          <w:trHeight w:val="489"/>
        </w:trPr>
        <w:tc>
          <w:tcPr>
            <w:tcW w:w="1687" w:type="pct"/>
            <w:gridSpan w:val="2"/>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Среднего </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природный и СУГ </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0,005 до 0,3 включительно </w:t>
            </w:r>
          </w:p>
        </w:tc>
      </w:tr>
      <w:tr w:rsidR="001D4AE1" w:rsidRPr="001D4AE1" w:rsidTr="00353437">
        <w:trPr>
          <w:trHeight w:val="64"/>
        </w:trPr>
        <w:tc>
          <w:tcPr>
            <w:tcW w:w="1687" w:type="pct"/>
            <w:gridSpan w:val="2"/>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Низкого </w:t>
            </w:r>
          </w:p>
        </w:tc>
        <w:tc>
          <w:tcPr>
            <w:tcW w:w="1630"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природный и СУГ </w:t>
            </w:r>
          </w:p>
        </w:tc>
        <w:tc>
          <w:tcPr>
            <w:tcW w:w="168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0,005 включительно </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*СУГ – сжиженный углеводородный газ.</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- 10 тыс. т/год - 6;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- 20 тыс. т/год - 7; </w:t>
      </w:r>
    </w:p>
    <w:p w:rsidR="001D4AE1" w:rsidRPr="001D4AE1" w:rsidRDefault="001D4AE1" w:rsidP="001D4AE1">
      <w:pPr>
        <w:autoSpaceDE w:val="0"/>
        <w:autoSpaceDN w:val="0"/>
        <w:adjustRightInd w:val="0"/>
        <w:ind w:left="708" w:firstLine="567"/>
        <w:jc w:val="both"/>
        <w:rPr>
          <w:rFonts w:eastAsia="Calibri"/>
          <w:color w:val="000000"/>
          <w:lang w:eastAsia="en-US"/>
        </w:rPr>
      </w:pPr>
      <w:r w:rsidRPr="001D4AE1">
        <w:rPr>
          <w:rFonts w:eastAsia="Calibri"/>
          <w:color w:val="000000"/>
          <w:lang w:eastAsia="en-US"/>
        </w:rPr>
        <w:t xml:space="preserve">- 40 тыс. т/год - 8.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11.4.22. Размеры земельных участков ГНП и промежуточных складов баллонов следует принимать не более 0,6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11.4.23. ГРП следует размещать: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отдельно стоящими;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на покрытиях газифицируемых производственных зданий I и II степеней огнестойкости класса СО с негорючим утеплителем;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вне зданий на открытых огражденных площадках под навесом на территории промышленных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11.4.24. Блочные газорегуляторные пункты (далее - ГРПБ) следует размещать отдельно стоящими.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 ГРП с входным давлением Р = 0,6 МПа - 10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D4AE1" w:rsidRPr="001D4AE1" w:rsidRDefault="001D4AE1" w:rsidP="001D4AE1">
      <w:pPr>
        <w:ind w:firstLine="567"/>
        <w:jc w:val="both"/>
        <w:rPr>
          <w:rFonts w:eastAsia="Calibri"/>
          <w:lang w:eastAsia="en-US"/>
        </w:rPr>
      </w:pPr>
      <w:r w:rsidRPr="001D4AE1">
        <w:rPr>
          <w:rFonts w:eastAsia="Calibri"/>
          <w:lang w:eastAsia="en-US"/>
        </w:rPr>
        <w:t>11.4.28. В стесненных условиях разрешается уменьшение на 30% расстояний от зданий и сооружений до ГРП пропускной способностью до 10000 куб. м/ч.</w:t>
      </w:r>
    </w:p>
    <w:p w:rsidR="001D4AE1" w:rsidRPr="001D4AE1" w:rsidRDefault="001D4AE1" w:rsidP="001D4AE1">
      <w:pPr>
        <w:ind w:firstLine="567"/>
        <w:jc w:val="both"/>
        <w:rPr>
          <w:rFonts w:eastAsia="Calibri"/>
          <w:lang w:eastAsia="en-US"/>
        </w:rPr>
      </w:pPr>
      <w:r w:rsidRPr="001D4AE1">
        <w:rPr>
          <w:rFonts w:eastAsia="Calibri"/>
          <w:lang w:eastAsia="en-US"/>
        </w:rPr>
        <w:lastRenderedPageBreak/>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876"/>
        <w:gridCol w:w="2290"/>
        <w:gridCol w:w="2179"/>
        <w:gridCol w:w="2125"/>
      </w:tblGrid>
      <w:tr w:rsidR="001D4AE1" w:rsidRPr="001D4AE1" w:rsidTr="00353437">
        <w:tc>
          <w:tcPr>
            <w:tcW w:w="142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168"/>
            </w:tblGrid>
            <w:tr w:rsidR="001D4AE1" w:rsidRPr="001D4AE1" w:rsidTr="00353437">
              <w:trPr>
                <w:trHeight w:val="1027"/>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Давление газа на вводе в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ГРП, ГРПБ, ШРП,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МПа </w:t>
                  </w:r>
                </w:p>
              </w:tc>
            </w:tr>
          </w:tbl>
          <w:p w:rsidR="001D4AE1" w:rsidRPr="001D4AE1" w:rsidRDefault="001D4AE1" w:rsidP="001D4AE1">
            <w:pPr>
              <w:jc w:val="both"/>
              <w:rPr>
                <w:rFonts w:eastAsia="Calibri"/>
                <w:sz w:val="22"/>
                <w:szCs w:val="22"/>
                <w:lang w:eastAsia="en-US"/>
              </w:rPr>
            </w:pPr>
          </w:p>
        </w:tc>
        <w:tc>
          <w:tcPr>
            <w:tcW w:w="8149" w:type="dxa"/>
            <w:gridSpan w:val="4"/>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8254"/>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Расстояния в свету от отдельно стоящих ГРП, ГРПБ и отдельно стоящих ШРП по горизонтали, м, до </w:t>
                  </w:r>
                </w:p>
              </w:tc>
            </w:tr>
          </w:tbl>
          <w:p w:rsidR="001D4AE1" w:rsidRPr="001D4AE1" w:rsidRDefault="001D4AE1" w:rsidP="001D4AE1">
            <w:pPr>
              <w:jc w:val="both"/>
              <w:rPr>
                <w:rFonts w:eastAsia="Calibri"/>
                <w:sz w:val="22"/>
                <w:szCs w:val="22"/>
                <w:lang w:eastAsia="en-US"/>
              </w:rPr>
            </w:pPr>
          </w:p>
        </w:tc>
      </w:tr>
      <w:tr w:rsidR="001D4AE1" w:rsidRPr="001D4AE1" w:rsidTr="00353437">
        <w:tc>
          <w:tcPr>
            <w:tcW w:w="1422" w:type="dxa"/>
          </w:tcPr>
          <w:p w:rsidR="001D4AE1" w:rsidRPr="001D4AE1" w:rsidRDefault="001D4AE1" w:rsidP="001D4AE1">
            <w:pPr>
              <w:jc w:val="both"/>
              <w:rPr>
                <w:rFonts w:eastAsia="Calibri"/>
                <w:sz w:val="22"/>
                <w:szCs w:val="22"/>
                <w:lang w:eastAsia="en-US"/>
              </w:rPr>
            </w:pPr>
          </w:p>
        </w:tc>
        <w:tc>
          <w:tcPr>
            <w:tcW w:w="1638" w:type="dxa"/>
          </w:tcPr>
          <w:p w:rsidR="001D4AE1" w:rsidRPr="001D4AE1" w:rsidRDefault="001D4AE1" w:rsidP="001D4AE1">
            <w:pPr>
              <w:autoSpaceDE w:val="0"/>
              <w:autoSpaceDN w:val="0"/>
              <w:adjustRightInd w:val="0"/>
              <w:jc w:val="both"/>
              <w:rPr>
                <w:rFonts w:eastAsia="Calibri"/>
                <w:color w:val="000000"/>
                <w:lang w:eastAsia="en-US"/>
              </w:rPr>
            </w:pPr>
          </w:p>
          <w:tbl>
            <w:tblPr>
              <w:tblW w:w="1692" w:type="dxa"/>
              <w:tblLook w:val="0000" w:firstRow="0" w:lastRow="0" w:firstColumn="0" w:lastColumn="0" w:noHBand="0" w:noVBand="0"/>
            </w:tblPr>
            <w:tblGrid>
              <w:gridCol w:w="1692"/>
            </w:tblGrid>
            <w:tr w:rsidR="001D4AE1" w:rsidRPr="001D4AE1" w:rsidTr="00353437">
              <w:trPr>
                <w:trHeight w:val="1108"/>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зданий и сооружений </w:t>
                  </w:r>
                </w:p>
              </w:tc>
            </w:tr>
          </w:tbl>
          <w:p w:rsidR="001D4AE1" w:rsidRPr="001D4AE1" w:rsidRDefault="001D4AE1" w:rsidP="001D4AE1">
            <w:pPr>
              <w:jc w:val="both"/>
              <w:rPr>
                <w:rFonts w:eastAsia="Calibri"/>
                <w:sz w:val="22"/>
                <w:szCs w:val="22"/>
                <w:lang w:eastAsia="en-US"/>
              </w:rPr>
            </w:pPr>
          </w:p>
        </w:tc>
        <w:tc>
          <w:tcPr>
            <w:tcW w:w="2301"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2074"/>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железнодорожных путей (до ближайшего рельса) </w:t>
                  </w:r>
                </w:p>
              </w:tc>
            </w:tr>
          </w:tbl>
          <w:p w:rsidR="001D4AE1" w:rsidRPr="001D4AE1" w:rsidRDefault="001D4AE1" w:rsidP="001D4AE1">
            <w:pPr>
              <w:jc w:val="both"/>
              <w:rPr>
                <w:rFonts w:eastAsia="Calibri"/>
                <w:sz w:val="22"/>
                <w:szCs w:val="22"/>
                <w:lang w:eastAsia="en-US"/>
              </w:rPr>
            </w:pPr>
          </w:p>
        </w:tc>
        <w:tc>
          <w:tcPr>
            <w:tcW w:w="2026" w:type="dxa"/>
          </w:tcPr>
          <w:p w:rsidR="001D4AE1" w:rsidRPr="001D4AE1" w:rsidRDefault="001D4AE1" w:rsidP="001D4AE1">
            <w:pPr>
              <w:autoSpaceDE w:val="0"/>
              <w:autoSpaceDN w:val="0"/>
              <w:adjustRightInd w:val="0"/>
              <w:jc w:val="both"/>
              <w:rPr>
                <w:rFonts w:eastAsia="Calibri"/>
                <w:color w:val="000000"/>
                <w:lang w:eastAsia="en-US"/>
              </w:rPr>
            </w:pPr>
          </w:p>
          <w:tbl>
            <w:tblPr>
              <w:tblW w:w="2002" w:type="dxa"/>
              <w:tblLook w:val="0000" w:firstRow="0" w:lastRow="0" w:firstColumn="0" w:lastColumn="0" w:noHBand="0" w:noVBand="0"/>
            </w:tblPr>
            <w:tblGrid>
              <w:gridCol w:w="2002"/>
            </w:tblGrid>
            <w:tr w:rsidR="001D4AE1" w:rsidRPr="001D4AE1" w:rsidTr="00353437">
              <w:trPr>
                <w:trHeight w:val="605"/>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автомобильных дорог (до обочины) </w:t>
                  </w:r>
                </w:p>
              </w:tc>
            </w:tr>
          </w:tbl>
          <w:p w:rsidR="001D4AE1" w:rsidRPr="001D4AE1" w:rsidRDefault="001D4AE1" w:rsidP="001D4AE1">
            <w:pPr>
              <w:jc w:val="both"/>
              <w:rPr>
                <w:rFonts w:eastAsia="Calibri"/>
                <w:sz w:val="22"/>
                <w:szCs w:val="22"/>
                <w:lang w:eastAsia="en-US"/>
              </w:rPr>
            </w:pPr>
          </w:p>
        </w:tc>
        <w:tc>
          <w:tcPr>
            <w:tcW w:w="2184"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909"/>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воздушных линий электропередачи </w:t>
                  </w:r>
                </w:p>
              </w:tc>
            </w:tr>
          </w:tbl>
          <w:p w:rsidR="001D4AE1" w:rsidRPr="001D4AE1" w:rsidRDefault="001D4AE1" w:rsidP="001D4AE1">
            <w:pPr>
              <w:jc w:val="both"/>
              <w:rPr>
                <w:rFonts w:eastAsia="Calibri"/>
                <w:sz w:val="22"/>
                <w:szCs w:val="22"/>
                <w:lang w:eastAsia="en-US"/>
              </w:rPr>
            </w:pPr>
          </w:p>
        </w:tc>
      </w:tr>
      <w:tr w:rsidR="001D4AE1" w:rsidRPr="001D4AE1" w:rsidTr="00353437">
        <w:tc>
          <w:tcPr>
            <w:tcW w:w="142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860"/>
            </w:tblGrid>
            <w:tr w:rsidR="001D4AE1" w:rsidRPr="001D4AE1" w:rsidTr="00353437">
              <w:trPr>
                <w:trHeight w:val="220"/>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0,6 </w:t>
                  </w:r>
                </w:p>
              </w:tc>
            </w:tr>
          </w:tbl>
          <w:p w:rsidR="001D4AE1" w:rsidRPr="001D4AE1" w:rsidRDefault="001D4AE1" w:rsidP="001D4AE1">
            <w:pPr>
              <w:jc w:val="both"/>
              <w:rPr>
                <w:rFonts w:eastAsia="Calibri"/>
                <w:sz w:val="22"/>
                <w:szCs w:val="22"/>
                <w:lang w:eastAsia="en-US"/>
              </w:rPr>
            </w:pPr>
          </w:p>
        </w:tc>
        <w:tc>
          <w:tcPr>
            <w:tcW w:w="1638"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2301"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2026"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2184" w:type="dxa"/>
            <w:vMerge w:val="restart"/>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909"/>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 менее 1,5 высоты опоры </w:t>
                  </w:r>
                </w:p>
              </w:tc>
            </w:tr>
          </w:tbl>
          <w:p w:rsidR="001D4AE1" w:rsidRPr="001D4AE1" w:rsidRDefault="001D4AE1" w:rsidP="001D4AE1">
            <w:pPr>
              <w:jc w:val="both"/>
              <w:rPr>
                <w:rFonts w:eastAsia="Calibri"/>
                <w:sz w:val="22"/>
                <w:szCs w:val="22"/>
                <w:lang w:eastAsia="en-US"/>
              </w:rPr>
            </w:pPr>
          </w:p>
        </w:tc>
      </w:tr>
      <w:tr w:rsidR="001D4AE1" w:rsidRPr="001D4AE1" w:rsidTr="00353437">
        <w:tc>
          <w:tcPr>
            <w:tcW w:w="1422" w:type="dxa"/>
          </w:tcPr>
          <w:p w:rsidR="001D4AE1" w:rsidRPr="001D4AE1" w:rsidRDefault="001D4AE1" w:rsidP="001D4AE1">
            <w:pPr>
              <w:autoSpaceDE w:val="0"/>
              <w:autoSpaceDN w:val="0"/>
              <w:adjustRightInd w:val="0"/>
              <w:jc w:val="both"/>
              <w:rPr>
                <w:rFonts w:eastAsia="Calibri"/>
                <w:color w:val="000000"/>
                <w:lang w:eastAsia="en-US"/>
              </w:rPr>
            </w:pPr>
          </w:p>
          <w:tbl>
            <w:tblPr>
              <w:tblW w:w="0" w:type="auto"/>
              <w:tblLook w:val="0000" w:firstRow="0" w:lastRow="0" w:firstColumn="0" w:lastColumn="0" w:noHBand="0" w:noVBand="0"/>
            </w:tblPr>
            <w:tblGrid>
              <w:gridCol w:w="1168"/>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0,6 до 1,2 </w:t>
                  </w:r>
                </w:p>
              </w:tc>
            </w:tr>
          </w:tbl>
          <w:p w:rsidR="001D4AE1" w:rsidRPr="001D4AE1" w:rsidRDefault="001D4AE1" w:rsidP="001D4AE1">
            <w:pPr>
              <w:jc w:val="both"/>
              <w:rPr>
                <w:rFonts w:eastAsia="Calibri"/>
                <w:sz w:val="22"/>
                <w:szCs w:val="22"/>
                <w:lang w:eastAsia="en-US"/>
              </w:rPr>
            </w:pPr>
          </w:p>
        </w:tc>
        <w:tc>
          <w:tcPr>
            <w:tcW w:w="1638"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2301"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2026" w:type="dxa"/>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w:t>
            </w:r>
          </w:p>
        </w:tc>
        <w:tc>
          <w:tcPr>
            <w:tcW w:w="2184" w:type="dxa"/>
            <w:vMerge/>
          </w:tcPr>
          <w:p w:rsidR="001D4AE1" w:rsidRPr="001D4AE1" w:rsidRDefault="001D4AE1" w:rsidP="001D4AE1">
            <w:pPr>
              <w:jc w:val="both"/>
              <w:rPr>
                <w:rFonts w:eastAsia="Calibri"/>
                <w:sz w:val="22"/>
                <w:szCs w:val="22"/>
                <w:lang w:eastAsia="en-US"/>
              </w:rPr>
            </w:pP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Примечания</w:t>
      </w:r>
      <w:r w:rsidRPr="001D4AE1">
        <w:rPr>
          <w:rFonts w:eastAsia="Calibri"/>
          <w:color w:val="000000"/>
          <w:sz w:val="20"/>
          <w:lang w:eastAsia="en-US"/>
        </w:rPr>
        <w:t xml:space="preserve">: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D4AE1" w:rsidRPr="001D4AE1" w:rsidRDefault="001D4AE1" w:rsidP="001D4AE1">
      <w:pPr>
        <w:ind w:firstLine="567"/>
        <w:jc w:val="both"/>
        <w:rPr>
          <w:rFonts w:eastAsia="Calibri"/>
          <w:sz w:val="20"/>
          <w:lang w:eastAsia="en-US"/>
        </w:rPr>
      </w:pPr>
      <w:r w:rsidRPr="001D4AE1">
        <w:rPr>
          <w:rFonts w:eastAsia="Calibri"/>
          <w:sz w:val="20"/>
          <w:lang w:eastAsia="en-US"/>
        </w:rPr>
        <w:t>3. Расстояние от отдельно стоящего ШРП при давлении газа на вводе до 0,3 МПа до зданий и сооружений не нормируется.</w:t>
      </w:r>
    </w:p>
    <w:p w:rsidR="001D4AE1" w:rsidRPr="001D4AE1" w:rsidRDefault="001D4AE1" w:rsidP="001D4AE1">
      <w:pPr>
        <w:ind w:firstLine="567"/>
        <w:jc w:val="both"/>
        <w:rPr>
          <w:rFonts w:eastAsia="Calibri"/>
          <w:sz w:val="20"/>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D4AE1" w:rsidRPr="001D4AE1" w:rsidRDefault="001D4AE1" w:rsidP="001D4AE1">
      <w:pPr>
        <w:suppressAutoHyphens/>
        <w:ind w:firstLine="567"/>
        <w:jc w:val="both"/>
        <w:rPr>
          <w:lang w:eastAsia="ar-SA"/>
        </w:rPr>
      </w:pPr>
      <w:r w:rsidRPr="001D4AE1">
        <w:rPr>
          <w:lang w:eastAsia="ar-SA"/>
        </w:rPr>
        <w:t>11.4.30. Рекомендуемые минимальные расстояния от наземных магистральных газопроводов, не содержащих сероводород</w:t>
      </w:r>
    </w:p>
    <w:p w:rsidR="001D4AE1" w:rsidRPr="001D4AE1" w:rsidRDefault="001D4AE1" w:rsidP="001D4AE1">
      <w:pPr>
        <w:suppressAutoHyphens/>
        <w:ind w:firstLine="567"/>
        <w:jc w:val="both"/>
        <w:rPr>
          <w:lang w:eastAsia="ar-SA"/>
        </w:rPr>
      </w:pPr>
      <w:r w:rsidRPr="001D4AE1">
        <w:rPr>
          <w:lang w:eastAsia="ar-SA"/>
        </w:rPr>
        <w:t>Таблица 89</w:t>
      </w:r>
    </w:p>
    <w:tbl>
      <w:tblPr>
        <w:tblW w:w="5000" w:type="pct"/>
        <w:tblCellMar>
          <w:left w:w="70" w:type="dxa"/>
          <w:right w:w="70" w:type="dxa"/>
        </w:tblCellMar>
        <w:tblLook w:val="0000" w:firstRow="0" w:lastRow="0" w:firstColumn="0" w:lastColumn="0" w:noHBand="0" w:noVBand="0"/>
      </w:tblPr>
      <w:tblGrid>
        <w:gridCol w:w="3347"/>
        <w:gridCol w:w="683"/>
        <w:gridCol w:w="822"/>
        <w:gridCol w:w="823"/>
        <w:gridCol w:w="823"/>
        <w:gridCol w:w="733"/>
        <w:gridCol w:w="868"/>
        <w:gridCol w:w="866"/>
        <w:gridCol w:w="813"/>
      </w:tblGrid>
      <w:tr w:rsidR="001D4AE1" w:rsidRPr="001D4AE1" w:rsidTr="00353437">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Разрывы от трубопроводов 1-го и 2-го классов с диаметром труб в мм, м</w:t>
            </w:r>
          </w:p>
        </w:tc>
      </w:tr>
      <w:tr w:rsidR="001D4AE1" w:rsidRPr="001D4AE1" w:rsidTr="00353437">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62" w:type="pct"/>
            <w:gridSpan w:val="6"/>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 класс</w:t>
            </w:r>
          </w:p>
        </w:tc>
      </w:tr>
      <w:tr w:rsidR="001D4AE1" w:rsidRPr="001D4AE1" w:rsidTr="00353437">
        <w:trPr>
          <w:cantSplit/>
        </w:trPr>
        <w:tc>
          <w:tcPr>
            <w:tcW w:w="1717"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355"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до 300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300 -600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600 -800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800 -1000</w:t>
            </w:r>
          </w:p>
        </w:tc>
        <w:tc>
          <w:tcPr>
            <w:tcW w:w="38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1000 -1200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более 1200</w:t>
            </w:r>
          </w:p>
        </w:tc>
        <w:tc>
          <w:tcPr>
            <w:tcW w:w="44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свыше 300</w:t>
            </w:r>
          </w:p>
        </w:tc>
      </w:tr>
      <w:tr w:rsidR="001D4AE1" w:rsidRPr="001D4AE1" w:rsidTr="00353437">
        <w:trPr>
          <w:trHeight w:val="1343"/>
        </w:trPr>
        <w:tc>
          <w:tcPr>
            <w:tcW w:w="1717"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200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38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350</w:t>
            </w:r>
          </w:p>
        </w:tc>
        <w:tc>
          <w:tcPr>
            <w:tcW w:w="44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125</w:t>
            </w:r>
          </w:p>
        </w:tc>
      </w:tr>
      <w:tr w:rsidR="001D4AE1" w:rsidRPr="001D4AE1" w:rsidTr="00353437">
        <w:trPr>
          <w:trHeight w:val="669"/>
        </w:trPr>
        <w:tc>
          <w:tcPr>
            <w:tcW w:w="1717"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75</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125</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200</w:t>
            </w:r>
          </w:p>
        </w:tc>
        <w:tc>
          <w:tcPr>
            <w:tcW w:w="38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w:t>
            </w:r>
          </w:p>
        </w:tc>
        <w:tc>
          <w:tcPr>
            <w:tcW w:w="44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w:t>
            </w:r>
          </w:p>
        </w:tc>
      </w:tr>
      <w:tr w:rsidR="001D4AE1" w:rsidRPr="001D4AE1" w:rsidTr="00353437">
        <w:trPr>
          <w:trHeight w:val="679"/>
        </w:trPr>
        <w:tc>
          <w:tcPr>
            <w:tcW w:w="1717"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426"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38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44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w:t>
            </w:r>
          </w:p>
        </w:tc>
      </w:tr>
    </w:tbl>
    <w:p w:rsidR="001D4AE1" w:rsidRPr="001D4AE1" w:rsidRDefault="001D4AE1" w:rsidP="001D4AE1">
      <w:pPr>
        <w:tabs>
          <w:tab w:val="left" w:pos="3420"/>
        </w:tabs>
        <w:ind w:firstLine="567"/>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11.4.31. Рекомендуемые минимальные разрывы от трубопроводов для сжиженных углеводородных газов</w:t>
      </w:r>
    </w:p>
    <w:p w:rsidR="001D4AE1" w:rsidRPr="001D4AE1" w:rsidRDefault="001D4AE1" w:rsidP="001D4AE1">
      <w:pPr>
        <w:suppressAutoHyphens/>
        <w:ind w:firstLine="567"/>
        <w:jc w:val="both"/>
        <w:rPr>
          <w:lang w:eastAsia="ar-SA"/>
        </w:rPr>
      </w:pPr>
      <w:r w:rsidRPr="001D4AE1">
        <w:rPr>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2"/>
        <w:gridCol w:w="1807"/>
        <w:gridCol w:w="1807"/>
        <w:gridCol w:w="1410"/>
      </w:tblGrid>
      <w:tr w:rsidR="001D4AE1" w:rsidRPr="001D4AE1" w:rsidTr="00353437">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ind w:right="-250"/>
              <w:jc w:val="both"/>
              <w:rPr>
                <w:rFonts w:eastAsia="Calibri"/>
                <w:lang w:eastAsia="ar-SA"/>
              </w:rPr>
            </w:pPr>
            <w:r w:rsidRPr="001D4AE1">
              <w:rPr>
                <w:rFonts w:eastAsia="Calibri"/>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Расстояние от трубопроводов при диаметре труб в мм, м</w:t>
            </w:r>
          </w:p>
        </w:tc>
      </w:tr>
      <w:tr w:rsidR="001D4AE1" w:rsidRPr="001D4AE1" w:rsidTr="00353437">
        <w:trPr>
          <w:cantSplit/>
        </w:trPr>
        <w:tc>
          <w:tcPr>
            <w:tcW w:w="1791"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64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до 150</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150 - 300</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500 - 1000</w:t>
            </w:r>
          </w:p>
        </w:tc>
      </w:tr>
      <w:tr w:rsidR="001D4AE1" w:rsidRPr="001D4AE1" w:rsidTr="00353437">
        <w:trPr>
          <w:trHeight w:val="360"/>
        </w:trPr>
        <w:tc>
          <w:tcPr>
            <w:tcW w:w="1791"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1000</w:t>
            </w:r>
          </w:p>
        </w:tc>
      </w:tr>
      <w:tr w:rsidR="001D4AE1" w:rsidRPr="001D4AE1" w:rsidTr="00353437">
        <w:trPr>
          <w:trHeight w:val="436"/>
        </w:trPr>
        <w:tc>
          <w:tcPr>
            <w:tcW w:w="1791"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175</w:t>
            </w:r>
          </w:p>
        </w:tc>
        <w:tc>
          <w:tcPr>
            <w:tcW w:w="924"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800</w:t>
            </w:r>
          </w:p>
        </w:tc>
      </w:tr>
    </w:tbl>
    <w:p w:rsidR="001D4AE1" w:rsidRPr="001D4AE1" w:rsidRDefault="001D4AE1" w:rsidP="001D4AE1">
      <w:pPr>
        <w:suppressAutoHyphens/>
        <w:ind w:firstLine="567"/>
        <w:jc w:val="both"/>
        <w:rPr>
          <w:bCs/>
          <w:sz w:val="20"/>
          <w:lang w:eastAsia="ar-SA"/>
        </w:rPr>
      </w:pPr>
      <w:r w:rsidRPr="001D4AE1">
        <w:rPr>
          <w:bCs/>
          <w:sz w:val="20"/>
          <w:u w:val="single"/>
          <w:lang w:eastAsia="ar-SA"/>
        </w:rPr>
        <w:t>Примечания</w:t>
      </w:r>
      <w:r w:rsidRPr="001D4AE1">
        <w:rPr>
          <w:bCs/>
          <w:sz w:val="20"/>
          <w:lang w:eastAsia="ar-SA"/>
        </w:rPr>
        <w:t>:</w:t>
      </w:r>
    </w:p>
    <w:p w:rsidR="001D4AE1" w:rsidRPr="001D4AE1" w:rsidRDefault="001D4AE1" w:rsidP="001D4AE1">
      <w:pPr>
        <w:tabs>
          <w:tab w:val="left" w:pos="284"/>
        </w:tabs>
        <w:suppressAutoHyphens/>
        <w:autoSpaceDE w:val="0"/>
        <w:ind w:firstLine="567"/>
        <w:jc w:val="both"/>
        <w:rPr>
          <w:rFonts w:eastAsia="Calibri"/>
          <w:sz w:val="20"/>
          <w:lang w:eastAsia="ar-SA"/>
        </w:rPr>
      </w:pPr>
      <w:r w:rsidRPr="001D4AE1">
        <w:rPr>
          <w:rFonts w:eastAsia="Calibri"/>
          <w:sz w:val="20"/>
          <w:lang w:eastAsia="ar-SA"/>
        </w:rPr>
        <w:t xml:space="preserve">1.Минимальные расстояния при наземной прокладке увеличиваются в 2 раза для </w:t>
      </w:r>
      <w:r w:rsidRPr="001D4AE1">
        <w:rPr>
          <w:rFonts w:eastAsia="Calibri"/>
          <w:sz w:val="20"/>
          <w:lang w:val="en-US" w:eastAsia="ar-SA"/>
        </w:rPr>
        <w:t>I</w:t>
      </w:r>
      <w:r w:rsidRPr="001D4AE1">
        <w:rPr>
          <w:rFonts w:eastAsia="Calibri"/>
          <w:sz w:val="20"/>
          <w:lang w:eastAsia="ar-SA"/>
        </w:rPr>
        <w:t xml:space="preserve"> класса и в 1,5 раза для </w:t>
      </w:r>
      <w:r w:rsidRPr="001D4AE1">
        <w:rPr>
          <w:rFonts w:eastAsia="Calibri"/>
          <w:sz w:val="20"/>
          <w:lang w:val="en-US" w:eastAsia="ar-SA"/>
        </w:rPr>
        <w:t>II</w:t>
      </w:r>
      <w:r w:rsidRPr="001D4AE1">
        <w:rPr>
          <w:rFonts w:eastAsia="Calibri"/>
          <w:sz w:val="20"/>
          <w:lang w:eastAsia="ar-SA"/>
        </w:rPr>
        <w:t xml:space="preserve"> класса;</w:t>
      </w:r>
    </w:p>
    <w:p w:rsidR="001D4AE1" w:rsidRPr="001D4AE1" w:rsidRDefault="001D4AE1" w:rsidP="001D4AE1">
      <w:pPr>
        <w:tabs>
          <w:tab w:val="left" w:pos="284"/>
        </w:tabs>
        <w:suppressAutoHyphens/>
        <w:autoSpaceDE w:val="0"/>
        <w:ind w:firstLine="567"/>
        <w:jc w:val="both"/>
        <w:rPr>
          <w:rFonts w:eastAsia="Calibri"/>
          <w:sz w:val="20"/>
          <w:lang w:eastAsia="ar-SA"/>
        </w:rPr>
      </w:pPr>
      <w:r w:rsidRPr="001D4AE1">
        <w:rPr>
          <w:rFonts w:eastAsia="Calibri"/>
          <w:sz w:val="20"/>
          <w:lang w:eastAsia="ar-SA"/>
        </w:rPr>
        <w:t>2.При диаметре надземных газопроводов свыше 1000 м рекомендуется разрыв не менее 700 м;</w:t>
      </w:r>
    </w:p>
    <w:p w:rsidR="001D4AE1" w:rsidRPr="001D4AE1" w:rsidRDefault="001D4AE1" w:rsidP="001D4AE1">
      <w:pPr>
        <w:tabs>
          <w:tab w:val="left" w:pos="284"/>
        </w:tabs>
        <w:suppressAutoHyphens/>
        <w:autoSpaceDE w:val="0"/>
        <w:ind w:firstLine="567"/>
        <w:jc w:val="both"/>
        <w:rPr>
          <w:rFonts w:eastAsia="Calibri"/>
          <w:sz w:val="20"/>
          <w:lang w:eastAsia="ar-SA"/>
        </w:rPr>
      </w:pPr>
      <w:r w:rsidRPr="001D4AE1">
        <w:rPr>
          <w:rFonts w:eastAsia="Calibri"/>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D4AE1" w:rsidRPr="001D4AE1" w:rsidRDefault="001D4AE1" w:rsidP="001D4AE1">
      <w:pPr>
        <w:tabs>
          <w:tab w:val="left" w:pos="284"/>
        </w:tabs>
        <w:suppressAutoHyphens/>
        <w:autoSpaceDE w:val="0"/>
        <w:ind w:firstLine="567"/>
        <w:jc w:val="both"/>
        <w:rPr>
          <w:rFonts w:eastAsia="Calibri"/>
          <w:sz w:val="20"/>
          <w:lang w:eastAsia="ar-SA"/>
        </w:rPr>
      </w:pPr>
      <w:r w:rsidRPr="001D4AE1">
        <w:rPr>
          <w:rFonts w:eastAsia="Calibri"/>
          <w:sz w:val="20"/>
          <w:lang w:eastAsia="ar-SA"/>
        </w:rPr>
        <w:t>4.Запрещается прохождение газопровода через жилую застройку.</w:t>
      </w:r>
    </w:p>
    <w:p w:rsidR="001D4AE1" w:rsidRPr="001D4AE1" w:rsidRDefault="001D4AE1" w:rsidP="001D4AE1">
      <w:pPr>
        <w:tabs>
          <w:tab w:val="left" w:pos="284"/>
        </w:tabs>
        <w:suppressAutoHyphens/>
        <w:autoSpaceDE w:val="0"/>
        <w:ind w:firstLine="567"/>
        <w:jc w:val="both"/>
        <w:rPr>
          <w:rFonts w:eastAsia="Calibri"/>
          <w:sz w:val="20"/>
          <w:lang w:eastAsia="ar-SA"/>
        </w:rPr>
      </w:pPr>
    </w:p>
    <w:p w:rsidR="001D4AE1" w:rsidRPr="001D4AE1" w:rsidRDefault="001D4AE1" w:rsidP="001D4AE1">
      <w:pPr>
        <w:suppressAutoHyphens/>
        <w:ind w:firstLine="567"/>
        <w:jc w:val="both"/>
        <w:rPr>
          <w:lang w:eastAsia="ar-SA"/>
        </w:rPr>
      </w:pPr>
      <w:r w:rsidRPr="001D4AE1">
        <w:rPr>
          <w:lang w:eastAsia="ar-SA"/>
        </w:rPr>
        <w:t>11.4.32. Рекомендуемые минимальные разрывы от компрессорных станций</w:t>
      </w:r>
    </w:p>
    <w:p w:rsidR="001D4AE1" w:rsidRPr="001D4AE1" w:rsidRDefault="001D4AE1" w:rsidP="001D4AE1">
      <w:pPr>
        <w:suppressAutoHyphens/>
        <w:ind w:firstLine="567"/>
        <w:jc w:val="both"/>
        <w:rPr>
          <w:lang w:eastAsia="ar-SA"/>
        </w:rPr>
      </w:pPr>
      <w:r w:rsidRPr="001D4AE1">
        <w:rPr>
          <w:lang w:eastAsia="ar-SA"/>
        </w:rPr>
        <w:t>Таблица 91</w:t>
      </w:r>
    </w:p>
    <w:tbl>
      <w:tblPr>
        <w:tblW w:w="5000" w:type="pct"/>
        <w:tblCellMar>
          <w:left w:w="70" w:type="dxa"/>
          <w:right w:w="70" w:type="dxa"/>
        </w:tblCellMar>
        <w:tblLook w:val="0000" w:firstRow="0" w:lastRow="0" w:firstColumn="0" w:lastColumn="0" w:noHBand="0" w:noVBand="0"/>
      </w:tblPr>
      <w:tblGrid>
        <w:gridCol w:w="3501"/>
        <w:gridCol w:w="583"/>
        <w:gridCol w:w="583"/>
        <w:gridCol w:w="583"/>
        <w:gridCol w:w="729"/>
        <w:gridCol w:w="729"/>
        <w:gridCol w:w="878"/>
        <w:gridCol w:w="1023"/>
        <w:gridCol w:w="1169"/>
      </w:tblGrid>
      <w:tr w:rsidR="001D4AE1" w:rsidRPr="001D4AE1" w:rsidTr="00353437">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 xml:space="preserve">Разрывы от станций для трубопроводов 1-го и 2-го классов </w:t>
            </w:r>
          </w:p>
          <w:p w:rsidR="001D4AE1" w:rsidRPr="001D4AE1" w:rsidRDefault="001D4AE1" w:rsidP="001D4AE1">
            <w:pPr>
              <w:suppressAutoHyphens/>
              <w:autoSpaceDE w:val="0"/>
              <w:jc w:val="both"/>
              <w:rPr>
                <w:rFonts w:eastAsia="Calibri"/>
                <w:lang w:eastAsia="ar-SA"/>
              </w:rPr>
            </w:pPr>
            <w:r w:rsidRPr="001D4AE1">
              <w:rPr>
                <w:rFonts w:eastAsia="Calibri"/>
                <w:lang w:eastAsia="ar-SA"/>
              </w:rPr>
              <w:t>с диаметром труб в мм, м</w:t>
            </w:r>
          </w:p>
        </w:tc>
      </w:tr>
      <w:tr w:rsidR="001D4AE1" w:rsidRPr="001D4AE1" w:rsidTr="00353437">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089" w:type="pct"/>
            <w:gridSpan w:val="6"/>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 класс</w:t>
            </w:r>
          </w:p>
        </w:tc>
      </w:tr>
      <w:tr w:rsidR="001D4AE1" w:rsidRPr="001D4AE1" w:rsidTr="00353437">
        <w:trPr>
          <w:cantSplit/>
        </w:trPr>
        <w:tc>
          <w:tcPr>
            <w:tcW w:w="1790" w:type="pct"/>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до 300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300 -600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600 -800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800 -1000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1000 -1200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более 1200</w:t>
            </w:r>
          </w:p>
        </w:tc>
        <w:tc>
          <w:tcPr>
            <w:tcW w:w="52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свыше 300</w:t>
            </w:r>
          </w:p>
        </w:tc>
      </w:tr>
      <w:tr w:rsidR="001D4AE1" w:rsidRPr="001D4AE1" w:rsidTr="00353437">
        <w:trPr>
          <w:trHeight w:val="360"/>
        </w:trPr>
        <w:tc>
          <w:tcPr>
            <w:tcW w:w="1790"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700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700</w:t>
            </w:r>
          </w:p>
        </w:tc>
        <w:tc>
          <w:tcPr>
            <w:tcW w:w="52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r>
      <w:tr w:rsidR="001D4AE1" w:rsidRPr="001D4AE1" w:rsidTr="00353437">
        <w:trPr>
          <w:trHeight w:val="387"/>
        </w:trPr>
        <w:tc>
          <w:tcPr>
            <w:tcW w:w="1790"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350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400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450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500</w:t>
            </w:r>
          </w:p>
        </w:tc>
        <w:tc>
          <w:tcPr>
            <w:tcW w:w="52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w:t>
            </w:r>
          </w:p>
        </w:tc>
      </w:tr>
      <w:tr w:rsidR="001D4AE1" w:rsidRPr="001D4AE1" w:rsidTr="00353437">
        <w:trPr>
          <w:trHeight w:val="360"/>
        </w:trPr>
        <w:tc>
          <w:tcPr>
            <w:tcW w:w="1790"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100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w:t>
            </w:r>
          </w:p>
        </w:tc>
        <w:tc>
          <w:tcPr>
            <w:tcW w:w="29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200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250</w:t>
            </w:r>
          </w:p>
        </w:tc>
        <w:tc>
          <w:tcPr>
            <w:tcW w:w="37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300</w:t>
            </w:r>
          </w:p>
        </w:tc>
        <w:tc>
          <w:tcPr>
            <w:tcW w:w="447"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350</w:t>
            </w:r>
          </w:p>
        </w:tc>
        <w:tc>
          <w:tcPr>
            <w:tcW w:w="523"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150</w:t>
            </w:r>
          </w:p>
        </w:tc>
      </w:tr>
    </w:tbl>
    <w:p w:rsidR="001D4AE1" w:rsidRPr="001D4AE1" w:rsidRDefault="001D4AE1" w:rsidP="001D4AE1">
      <w:pPr>
        <w:suppressAutoHyphens/>
        <w:ind w:firstLine="567"/>
        <w:jc w:val="both"/>
        <w:rPr>
          <w:bCs/>
          <w:lang w:eastAsia="ar-SA"/>
        </w:rPr>
      </w:pPr>
      <w:r w:rsidRPr="001D4AE1">
        <w:rPr>
          <w:bCs/>
          <w:sz w:val="20"/>
          <w:u w:val="single"/>
          <w:lang w:eastAsia="ar-SA"/>
        </w:rPr>
        <w:t xml:space="preserve">Примечание: </w:t>
      </w:r>
      <w:r w:rsidRPr="001D4AE1">
        <w:rPr>
          <w:bCs/>
          <w:sz w:val="20"/>
          <w:lang w:eastAsia="ar-SA"/>
        </w:rPr>
        <w:t>Разрывы устанавливаются от здания компрессорного цеха</w:t>
      </w:r>
      <w:r w:rsidRPr="001D4AE1">
        <w:rPr>
          <w:bCs/>
          <w:lang w:eastAsia="ar-SA"/>
        </w:rPr>
        <w:t>.</w:t>
      </w:r>
    </w:p>
    <w:p w:rsidR="001D4AE1" w:rsidRPr="001D4AE1" w:rsidRDefault="001D4AE1" w:rsidP="001D4AE1">
      <w:pPr>
        <w:tabs>
          <w:tab w:val="left" w:pos="3420"/>
        </w:tabs>
        <w:ind w:left="720" w:firstLine="567"/>
        <w:contextualSpacing/>
        <w:jc w:val="both"/>
        <w:rPr>
          <w:rFonts w:eastAsia="Calibri"/>
          <w:lang w:eastAsia="en-US"/>
        </w:rPr>
      </w:pPr>
    </w:p>
    <w:p w:rsidR="001D4AE1" w:rsidRPr="001D4AE1" w:rsidRDefault="001D4AE1" w:rsidP="001D4AE1">
      <w:pPr>
        <w:suppressAutoHyphens/>
        <w:ind w:firstLine="567"/>
        <w:jc w:val="both"/>
        <w:rPr>
          <w:lang w:eastAsia="ar-SA"/>
        </w:rPr>
      </w:pPr>
      <w:r w:rsidRPr="001D4AE1">
        <w:rPr>
          <w:lang w:eastAsia="ar-SA"/>
        </w:rPr>
        <w:t xml:space="preserve">11.4.33. Рекомендуемые минимальные разрывы от газопроводов низкого давления </w:t>
      </w:r>
    </w:p>
    <w:p w:rsidR="001D4AE1" w:rsidRPr="001D4AE1" w:rsidRDefault="001D4AE1" w:rsidP="001D4AE1">
      <w:pPr>
        <w:suppressAutoHyphens/>
        <w:ind w:left="720" w:firstLine="567"/>
        <w:jc w:val="both"/>
        <w:rPr>
          <w:lang w:eastAsia="ar-SA"/>
        </w:rPr>
      </w:pPr>
      <w:r w:rsidRPr="001D4AE1">
        <w:rPr>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8"/>
      </w:tblGrid>
      <w:tr w:rsidR="001D4AE1" w:rsidRPr="001D4AE1" w:rsidTr="00353437">
        <w:trPr>
          <w:trHeight w:val="240"/>
        </w:trPr>
        <w:tc>
          <w:tcPr>
            <w:tcW w:w="3508" w:type="pct"/>
            <w:tcBorders>
              <w:top w:val="single" w:sz="4" w:space="0" w:color="000000"/>
              <w:left w:val="single" w:sz="4" w:space="0" w:color="000000"/>
              <w:bottom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Расстояние от газопроводов, м</w:t>
            </w:r>
          </w:p>
        </w:tc>
      </w:tr>
      <w:tr w:rsidR="001D4AE1" w:rsidRPr="001D4AE1" w:rsidTr="00353437">
        <w:trPr>
          <w:trHeight w:val="240"/>
        </w:trPr>
        <w:tc>
          <w:tcPr>
            <w:tcW w:w="3508"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50</w:t>
            </w:r>
          </w:p>
        </w:tc>
      </w:tr>
      <w:tr w:rsidR="001D4AE1" w:rsidRPr="001D4AE1" w:rsidTr="00353437">
        <w:trPr>
          <w:trHeight w:val="240"/>
        </w:trPr>
        <w:tc>
          <w:tcPr>
            <w:tcW w:w="3508"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20</w:t>
            </w:r>
          </w:p>
        </w:tc>
      </w:tr>
      <w:tr w:rsidR="001D4AE1" w:rsidRPr="001D4AE1" w:rsidTr="00353437">
        <w:trPr>
          <w:trHeight w:val="480"/>
        </w:trPr>
        <w:tc>
          <w:tcPr>
            <w:tcW w:w="3508" w:type="pct"/>
            <w:tcBorders>
              <w:top w:val="single" w:sz="4" w:space="0" w:color="000000"/>
              <w:left w:val="single" w:sz="4" w:space="0" w:color="000000"/>
              <w:bottom w:val="single" w:sz="4" w:space="0" w:color="000000"/>
            </w:tcBorders>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uppressAutoHyphens/>
              <w:autoSpaceDE w:val="0"/>
              <w:snapToGrid w:val="0"/>
              <w:jc w:val="both"/>
              <w:rPr>
                <w:rFonts w:eastAsia="Calibri"/>
                <w:lang w:eastAsia="ar-SA"/>
              </w:rPr>
            </w:pPr>
            <w:r w:rsidRPr="001D4AE1">
              <w:rPr>
                <w:rFonts w:eastAsia="Calibri"/>
                <w:lang w:eastAsia="ar-SA"/>
              </w:rPr>
              <w:t>30</w:t>
            </w:r>
          </w:p>
        </w:tc>
      </w:tr>
    </w:tbl>
    <w:p w:rsidR="001D4AE1" w:rsidRPr="001D4AE1" w:rsidRDefault="001D4AE1" w:rsidP="001D4AE1">
      <w:pPr>
        <w:suppressAutoHyphens/>
        <w:ind w:firstLine="567"/>
        <w:jc w:val="both"/>
        <w:rPr>
          <w:sz w:val="20"/>
          <w:lang w:eastAsia="ar-SA"/>
        </w:rPr>
      </w:pPr>
      <w:r w:rsidRPr="001D4AE1">
        <w:rPr>
          <w:sz w:val="20"/>
          <w:u w:val="single"/>
          <w:lang w:eastAsia="ar-SA"/>
        </w:rPr>
        <w:t xml:space="preserve">Примечание: </w:t>
      </w:r>
      <w:r w:rsidRPr="001D4AE1">
        <w:rPr>
          <w:sz w:val="20"/>
          <w:lang w:eastAsia="ar-SA"/>
        </w:rPr>
        <w:t>* - При этом должны быть учтены требования организации 1, 2 и 3 поясов зон санитарной охраны источников водоснабжения.</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11.5. Теплоснабжение.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11.5.1.</w:t>
      </w:r>
      <w:r w:rsidRPr="001D4AE1">
        <w:rPr>
          <w:rFonts w:eastAsia="Calibri"/>
          <w:b/>
          <w:color w:val="000000"/>
          <w:lang w:eastAsia="en-US"/>
        </w:rPr>
        <w:t xml:space="preserve"> </w:t>
      </w:r>
      <w:r w:rsidRPr="001D4AE1">
        <w:rPr>
          <w:rFonts w:eastAsia="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11.5.2.</w:t>
      </w:r>
      <w:r w:rsidRPr="001D4AE1">
        <w:rPr>
          <w:rFonts w:eastAsia="Calibri"/>
          <w:b/>
          <w:color w:val="000000"/>
          <w:lang w:eastAsia="en-US"/>
        </w:rPr>
        <w:t xml:space="preserve"> </w:t>
      </w:r>
      <w:r w:rsidRPr="001D4AE1">
        <w:rPr>
          <w:rFonts w:eastAsia="Calibri"/>
          <w:color w:val="000000"/>
          <w:lang w:eastAsia="en-US"/>
        </w:rPr>
        <w:t xml:space="preserve">При разработке схем теплоснабжения расчетные тепловые нагрузки определяются для: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11.5.3.</w:t>
      </w:r>
      <w:r w:rsidRPr="001D4AE1">
        <w:rPr>
          <w:rFonts w:eastAsia="Calibri"/>
          <w:b/>
          <w:color w:val="000000"/>
          <w:lang w:eastAsia="en-US"/>
        </w:rPr>
        <w:t xml:space="preserve"> </w:t>
      </w:r>
      <w:r w:rsidRPr="001D4AE1">
        <w:rPr>
          <w:rFonts w:eastAsia="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D4AE1" w:rsidRPr="001D4AE1" w:rsidRDefault="001D4AE1" w:rsidP="001D4AE1">
      <w:pPr>
        <w:ind w:firstLine="567"/>
        <w:jc w:val="both"/>
        <w:rPr>
          <w:rFonts w:eastAsia="Calibri"/>
          <w:lang w:eastAsia="en-US"/>
        </w:rPr>
      </w:pPr>
      <w:r w:rsidRPr="001D4AE1">
        <w:rPr>
          <w:rFonts w:eastAsia="Calibri"/>
          <w:lang w:eastAsia="en-US"/>
        </w:rPr>
        <w:t>11.5.4.</w:t>
      </w:r>
      <w:r w:rsidRPr="001D4AE1">
        <w:rPr>
          <w:rFonts w:eastAsia="Calibri"/>
          <w:b/>
          <w:lang w:eastAsia="en-US"/>
        </w:rPr>
        <w:t xml:space="preserve"> </w:t>
      </w:r>
      <w:r w:rsidRPr="001D4AE1">
        <w:rPr>
          <w:rFonts w:eastAsia="Calibri"/>
          <w:lang w:eastAsia="en-US"/>
        </w:rPr>
        <w:t>Расчет часовых расходов тепла рекомендуется производить по укрупненным показателям расхода тепла, приведенным в таблице 93.</w:t>
      </w:r>
    </w:p>
    <w:p w:rsidR="001D4AE1" w:rsidRPr="001D4AE1" w:rsidRDefault="001D4AE1" w:rsidP="001D4AE1">
      <w:pPr>
        <w:ind w:firstLine="567"/>
        <w:jc w:val="both"/>
        <w:rPr>
          <w:rFonts w:eastAsia="Calibri"/>
          <w:lang w:eastAsia="en-US"/>
        </w:rPr>
      </w:pPr>
      <w:r w:rsidRPr="001D4AE1">
        <w:rPr>
          <w:rFonts w:eastAsia="Calibri"/>
          <w:lang w:eastAsia="en-US"/>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1D4AE1" w:rsidRPr="001D4AE1" w:rsidTr="00353437">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Укрупненный показатель расхода тепла на 1 м</w:t>
            </w:r>
            <w:r w:rsidRPr="001D4AE1">
              <w:rPr>
                <w:rFonts w:eastAsia="Calibri"/>
                <w:sz w:val="22"/>
                <w:szCs w:val="22"/>
                <w:vertAlign w:val="superscript"/>
                <w:lang w:eastAsia="en-US"/>
              </w:rPr>
              <w:t>2</w:t>
            </w:r>
            <w:r w:rsidRPr="001D4AE1">
              <w:rPr>
                <w:rFonts w:eastAsia="Calibri"/>
                <w:sz w:val="22"/>
                <w:szCs w:val="22"/>
                <w:lang w:eastAsia="en-US"/>
              </w:rPr>
              <w:t xml:space="preserve"> общей площади</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Удельный расход тепла на расчетный показатель</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ккал/час/м</w:t>
            </w:r>
            <w:r w:rsidRPr="001D4AE1">
              <w:rPr>
                <w:rFonts w:eastAsia="Calibri"/>
                <w:sz w:val="22"/>
                <w:szCs w:val="22"/>
                <w:vertAlign w:val="superscript"/>
                <w:lang w:eastAsia="en-US"/>
              </w:rPr>
              <w:t>2</w:t>
            </w:r>
            <w:r w:rsidRPr="001D4AE1">
              <w:rPr>
                <w:rFonts w:eastAsia="Calibri"/>
                <w:sz w:val="22"/>
                <w:szCs w:val="22"/>
                <w:lang w:eastAsia="en-US"/>
              </w:rPr>
              <w:t xml:space="preserve"> (Вт/м)</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Максимальный часовой расход тепла на отопление жилых зданий</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85,00 (98,00)</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Максимальный часовой расход тепла на отопление общественных зданий</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40,70 (47,30)</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Максимальный часовой расход тепла на вентиляцию жилых зданий</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54,86 (63,79)</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14,00 (16,27)</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Комплексный показатель расхода тепла в жилищно-коммунальном секторе</w:t>
            </w:r>
          </w:p>
        </w:tc>
        <w:tc>
          <w:tcPr>
            <w:tcW w:w="2500"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194,60 (225,33)</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11.5.5.</w:t>
      </w:r>
      <w:r w:rsidRPr="001D4AE1">
        <w:rPr>
          <w:rFonts w:eastAsia="Calibri"/>
          <w:b/>
          <w:color w:val="000000"/>
          <w:lang w:eastAsia="en-US"/>
        </w:rPr>
        <w:t xml:space="preserve"> </w:t>
      </w:r>
      <w:r w:rsidRPr="001D4AE1">
        <w:rPr>
          <w:rFonts w:eastAsia="Calibri"/>
          <w:color w:val="000000"/>
          <w:lang w:eastAsia="en-US"/>
        </w:rPr>
        <w:t xml:space="preserve">Теплоснабжение жилой и общественной застройки на территориях и сельских поселений следует предусматривать: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централизованное - от котельных, крупных и малых тепловых электростанций (ТЭЦ, ТЭС);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децентрализованное - от автономных, крышных котельных, квартирных теплогенераторов.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11.5.6.</w:t>
      </w:r>
      <w:r w:rsidRPr="001D4AE1">
        <w:rPr>
          <w:rFonts w:eastAsia="Calibri"/>
          <w:b/>
          <w:color w:val="000000"/>
          <w:lang w:eastAsia="en-US"/>
        </w:rPr>
        <w:t xml:space="preserve"> </w:t>
      </w:r>
      <w:r w:rsidRPr="001D4AE1">
        <w:rPr>
          <w:rFonts w:eastAsia="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11.5.7.</w:t>
      </w:r>
      <w:r w:rsidRPr="001D4AE1">
        <w:rPr>
          <w:rFonts w:eastAsia="Calibri"/>
          <w:b/>
          <w:color w:val="000000"/>
          <w:lang w:eastAsia="en-US"/>
        </w:rPr>
        <w:t xml:space="preserve"> </w:t>
      </w:r>
      <w:r w:rsidRPr="001D4AE1">
        <w:rPr>
          <w:rFonts w:eastAsia="Calibri"/>
          <w:color w:val="000000"/>
          <w:lang w:eastAsia="en-US"/>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11.5.8.</w:t>
      </w:r>
      <w:r w:rsidRPr="001D4AE1">
        <w:rPr>
          <w:rFonts w:eastAsia="Calibri"/>
          <w:b/>
          <w:color w:val="000000"/>
          <w:lang w:eastAsia="en-US"/>
        </w:rPr>
        <w:t xml:space="preserve"> </w:t>
      </w:r>
      <w:r w:rsidRPr="001D4AE1">
        <w:rPr>
          <w:rFonts w:eastAsia="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Принятая к разработке в проекте схема теплоснабжения должна обеспечивать: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нормативный уровень теплоэнергосбережения;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нормативный уровень надежности согласно требованиям СНиП 41-02-2003;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требования экологической безопасности; </w:t>
      </w:r>
    </w:p>
    <w:p w:rsidR="001D4AE1" w:rsidRPr="001D4AE1" w:rsidRDefault="001D4AE1" w:rsidP="001D4AE1">
      <w:pPr>
        <w:ind w:firstLine="567"/>
        <w:jc w:val="both"/>
        <w:rPr>
          <w:rFonts w:eastAsia="Calibri"/>
          <w:lang w:eastAsia="en-US"/>
        </w:rPr>
      </w:pPr>
      <w:r w:rsidRPr="001D4AE1">
        <w:rPr>
          <w:rFonts w:eastAsia="Calibri"/>
          <w:lang w:eastAsia="en-US"/>
        </w:rPr>
        <w:t>- безопасность эксплуатации.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11.5.9.</w:t>
      </w:r>
      <w:r w:rsidRPr="001D4AE1">
        <w:rPr>
          <w:rFonts w:eastAsia="Calibri"/>
          <w:b/>
          <w:color w:val="000000"/>
          <w:lang w:eastAsia="en-US"/>
        </w:rPr>
        <w:t xml:space="preserve"> </w:t>
      </w:r>
      <w:r w:rsidRPr="001D4AE1">
        <w:rPr>
          <w:rFonts w:eastAsia="Calibri"/>
          <w:color w:val="000000"/>
          <w:lang w:eastAsia="en-US"/>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11.5.10.</w:t>
      </w:r>
      <w:r w:rsidRPr="001D4AE1">
        <w:rPr>
          <w:rFonts w:eastAsia="Calibri"/>
          <w:b/>
          <w:color w:val="000000"/>
          <w:lang w:eastAsia="en-US"/>
        </w:rPr>
        <w:t xml:space="preserve"> </w:t>
      </w:r>
      <w:r w:rsidRPr="001D4AE1">
        <w:rPr>
          <w:rFonts w:eastAsia="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D4AE1" w:rsidRPr="001D4AE1" w:rsidRDefault="001D4AE1" w:rsidP="001D4AE1">
      <w:pPr>
        <w:ind w:firstLine="567"/>
        <w:jc w:val="both"/>
        <w:rPr>
          <w:rFonts w:eastAsia="Calibri"/>
          <w:lang w:eastAsia="en-US"/>
        </w:rPr>
      </w:pPr>
      <w:r w:rsidRPr="001D4AE1">
        <w:rPr>
          <w:rFonts w:eastAsia="Calibri"/>
          <w:lang w:eastAsia="en-US"/>
        </w:rPr>
        <w:t>11.5.11.</w:t>
      </w:r>
      <w:r w:rsidRPr="001D4AE1">
        <w:rPr>
          <w:rFonts w:eastAsia="Calibri"/>
          <w:b/>
          <w:lang w:eastAsia="en-US"/>
        </w:rPr>
        <w:t xml:space="preserve"> </w:t>
      </w:r>
      <w:r w:rsidRPr="001D4AE1">
        <w:rPr>
          <w:rFonts w:eastAsia="Calibri"/>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11.5.12.</w:t>
      </w:r>
      <w:r w:rsidRPr="001D4AE1">
        <w:rPr>
          <w:rFonts w:eastAsia="Calibri"/>
          <w:b/>
          <w:color w:val="000000"/>
          <w:lang w:eastAsia="en-US"/>
        </w:rPr>
        <w:t xml:space="preserve"> </w:t>
      </w:r>
      <w:r w:rsidRPr="001D4AE1">
        <w:rPr>
          <w:rFonts w:eastAsia="Calibri"/>
          <w:color w:val="000000"/>
          <w:lang w:eastAsia="en-US"/>
        </w:rPr>
        <w:t xml:space="preserve">Размеры санитарно-защитных зон от источников теплоснабжения устанавливаются: </w:t>
      </w:r>
    </w:p>
    <w:p w:rsidR="001D4AE1" w:rsidRPr="001D4AE1" w:rsidRDefault="001D4AE1" w:rsidP="001D4AE1">
      <w:pPr>
        <w:ind w:firstLine="567"/>
        <w:jc w:val="both"/>
        <w:rPr>
          <w:rFonts w:eastAsia="Calibri"/>
          <w:lang w:eastAsia="en-US"/>
        </w:rPr>
      </w:pPr>
      <w:r w:rsidRPr="001D4AE1">
        <w:rPr>
          <w:rFonts w:eastAsia="Calibri"/>
          <w:lang w:eastAsia="en-US"/>
        </w:rPr>
        <w:t>- от тепловых электростанций (ТЭС) эквивалентной электрической мощностью 600 мВт и выше:</w:t>
      </w:r>
    </w:p>
    <w:p w:rsidR="001D4AE1" w:rsidRPr="001D4AE1" w:rsidRDefault="001D4AE1" w:rsidP="001D4AE1">
      <w:pPr>
        <w:autoSpaceDE w:val="0"/>
        <w:autoSpaceDN w:val="0"/>
        <w:adjustRightInd w:val="0"/>
        <w:ind w:firstLine="993"/>
        <w:jc w:val="both"/>
        <w:rPr>
          <w:rFonts w:eastAsia="Calibri"/>
          <w:color w:val="000000"/>
          <w:lang w:eastAsia="en-US"/>
        </w:rPr>
      </w:pPr>
      <w:r w:rsidRPr="001D4AE1">
        <w:rPr>
          <w:rFonts w:eastAsia="Calibri"/>
          <w:color w:val="000000"/>
          <w:lang w:eastAsia="en-US"/>
        </w:rPr>
        <w:t xml:space="preserve">- работающих на угольном и мазутном топливе - 1000 м; </w:t>
      </w:r>
    </w:p>
    <w:p w:rsidR="001D4AE1" w:rsidRPr="001D4AE1" w:rsidRDefault="001D4AE1" w:rsidP="001D4AE1">
      <w:pPr>
        <w:autoSpaceDE w:val="0"/>
        <w:autoSpaceDN w:val="0"/>
        <w:adjustRightInd w:val="0"/>
        <w:ind w:firstLine="993"/>
        <w:jc w:val="both"/>
        <w:rPr>
          <w:rFonts w:eastAsia="Calibri"/>
          <w:color w:val="000000"/>
          <w:lang w:eastAsia="en-US"/>
        </w:rPr>
      </w:pPr>
      <w:r w:rsidRPr="001D4AE1">
        <w:rPr>
          <w:rFonts w:eastAsia="Calibri"/>
          <w:color w:val="000000"/>
          <w:lang w:eastAsia="en-US"/>
        </w:rPr>
        <w:t xml:space="preserve">- работающих на газовом и газо-мазутном топливе - 500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 ТЭЦ и районных котельных тепловой мощностью 200 Гкал и выше: </w:t>
      </w:r>
    </w:p>
    <w:p w:rsidR="001D4AE1" w:rsidRPr="001D4AE1" w:rsidRDefault="001D4AE1" w:rsidP="001D4AE1">
      <w:pPr>
        <w:autoSpaceDE w:val="0"/>
        <w:autoSpaceDN w:val="0"/>
        <w:adjustRightInd w:val="0"/>
        <w:ind w:firstLine="993"/>
        <w:jc w:val="both"/>
        <w:rPr>
          <w:rFonts w:eastAsia="Calibri"/>
          <w:color w:val="000000"/>
          <w:lang w:eastAsia="en-US"/>
        </w:rPr>
      </w:pPr>
      <w:r w:rsidRPr="001D4AE1">
        <w:rPr>
          <w:rFonts w:eastAsia="Calibri"/>
          <w:color w:val="000000"/>
          <w:lang w:eastAsia="en-US"/>
        </w:rPr>
        <w:t xml:space="preserve">- работающих на угольном и мазутном топливе - 500 м; </w:t>
      </w:r>
    </w:p>
    <w:p w:rsidR="001D4AE1" w:rsidRPr="001D4AE1" w:rsidRDefault="001D4AE1" w:rsidP="001D4AE1">
      <w:pPr>
        <w:autoSpaceDE w:val="0"/>
        <w:autoSpaceDN w:val="0"/>
        <w:adjustRightInd w:val="0"/>
        <w:ind w:firstLine="993"/>
        <w:jc w:val="both"/>
        <w:rPr>
          <w:rFonts w:eastAsia="Calibri"/>
          <w:color w:val="000000"/>
          <w:lang w:eastAsia="en-US"/>
        </w:rPr>
      </w:pPr>
      <w:r w:rsidRPr="001D4AE1">
        <w:rPr>
          <w:rFonts w:eastAsia="Calibri"/>
          <w:color w:val="000000"/>
          <w:lang w:eastAsia="en-US"/>
        </w:rPr>
        <w:t xml:space="preserve">- работающих на газовом и газо-мазутном топливе - 300 м; </w:t>
      </w:r>
    </w:p>
    <w:p w:rsidR="001D4AE1" w:rsidRPr="001D4AE1" w:rsidRDefault="001D4AE1" w:rsidP="001D4AE1">
      <w:pPr>
        <w:ind w:firstLine="567"/>
        <w:jc w:val="both"/>
        <w:rPr>
          <w:rFonts w:eastAsia="Calibri"/>
          <w:lang w:eastAsia="en-US"/>
        </w:rPr>
      </w:pPr>
      <w:r w:rsidRPr="001D4AE1">
        <w:rPr>
          <w:rFonts w:eastAsia="Calibri"/>
          <w:lang w:eastAsia="en-US"/>
        </w:rPr>
        <w:t>- от золоотвалов тепловых электростанций – не менее 300 м с осуществлением древесно-кустарниковых посадок по периметру золоотвала.</w:t>
      </w:r>
    </w:p>
    <w:p w:rsidR="001D4AE1" w:rsidRPr="001D4AE1" w:rsidRDefault="001D4AE1" w:rsidP="001D4AE1">
      <w:pPr>
        <w:ind w:firstLine="567"/>
        <w:jc w:val="both"/>
        <w:rPr>
          <w:rFonts w:eastAsia="Calibri"/>
          <w:lang w:eastAsia="en-US"/>
        </w:rPr>
      </w:pPr>
      <w:r w:rsidRPr="001D4AE1">
        <w:rPr>
          <w:rFonts w:eastAsia="Calibri"/>
          <w:lang w:eastAsia="en-US"/>
        </w:rPr>
        <w:t>11.5.13.</w:t>
      </w:r>
      <w:r w:rsidRPr="001D4AE1">
        <w:rPr>
          <w:rFonts w:eastAsia="Calibri"/>
          <w:b/>
          <w:lang w:eastAsia="en-US"/>
        </w:rPr>
        <w:t xml:space="preserve"> </w:t>
      </w:r>
      <w:r w:rsidRPr="001D4AE1">
        <w:rPr>
          <w:rFonts w:eastAsia="Calibri"/>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11.5.14.</w:t>
      </w:r>
      <w:r w:rsidRPr="001D4AE1">
        <w:rPr>
          <w:rFonts w:eastAsia="Calibri"/>
          <w:b/>
          <w:color w:val="000000"/>
          <w:lang w:eastAsia="en-US"/>
        </w:rPr>
        <w:t xml:space="preserve"> </w:t>
      </w:r>
      <w:r w:rsidRPr="001D4AE1">
        <w:rPr>
          <w:rFonts w:eastAsia="Calibri"/>
          <w:color w:val="000000"/>
          <w:lang w:eastAsia="en-US"/>
        </w:rPr>
        <w:t xml:space="preserve">Отдельно стоящие котельные используются для обслуживания группы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Индивидуальные и крышные котельные используются для обслуживания одного здания или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Индивидуальные котельные могут быть отдельно стоящими, встроенными и пристроенными. </w:t>
      </w:r>
    </w:p>
    <w:p w:rsidR="001D4AE1" w:rsidRPr="001D4AE1" w:rsidRDefault="001D4AE1" w:rsidP="001D4AE1">
      <w:pPr>
        <w:ind w:firstLine="567"/>
        <w:jc w:val="both"/>
        <w:rPr>
          <w:rFonts w:eastAsia="Calibri"/>
          <w:lang w:eastAsia="en-US"/>
        </w:rPr>
      </w:pPr>
      <w:r w:rsidRPr="001D4AE1">
        <w:rPr>
          <w:rFonts w:eastAsia="Calibri"/>
          <w:lang w:eastAsia="en-US"/>
        </w:rPr>
        <w:t>11.5.15.</w:t>
      </w:r>
      <w:r w:rsidRPr="001D4AE1">
        <w:rPr>
          <w:rFonts w:eastAsia="Calibri"/>
          <w:b/>
          <w:lang w:eastAsia="en-US"/>
        </w:rPr>
        <w:t xml:space="preserve"> </w:t>
      </w:r>
      <w:r w:rsidRPr="001D4AE1">
        <w:rPr>
          <w:rFonts w:eastAsia="Calibri"/>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D4AE1" w:rsidRPr="001D4AE1" w:rsidRDefault="001D4AE1" w:rsidP="001D4AE1">
      <w:pPr>
        <w:ind w:firstLine="567"/>
        <w:jc w:val="both"/>
        <w:rPr>
          <w:rFonts w:eastAsia="Calibri"/>
          <w:lang w:eastAsia="en-US"/>
        </w:rPr>
      </w:pPr>
      <w:r w:rsidRPr="001D4AE1">
        <w:rPr>
          <w:rFonts w:eastAsia="Calibri"/>
          <w:lang w:eastAsia="en-US"/>
        </w:rPr>
        <w:t>11.5.16. Не допускается размещение:</w:t>
      </w:r>
    </w:p>
    <w:p w:rsidR="001D4AE1" w:rsidRPr="001D4AE1" w:rsidRDefault="001D4AE1" w:rsidP="001D4AE1">
      <w:pPr>
        <w:ind w:firstLine="567"/>
        <w:jc w:val="both"/>
        <w:rPr>
          <w:rFonts w:eastAsia="Calibri"/>
          <w:lang w:eastAsia="en-US"/>
        </w:rPr>
      </w:pPr>
      <w:r w:rsidRPr="001D4AE1">
        <w:rPr>
          <w:rFonts w:eastAsia="Calibri"/>
          <w:lang w:eastAsia="en-US"/>
        </w:rPr>
        <w:tab/>
        <w:t>- котельных, встроенных в многоквартирные жилые здания;</w:t>
      </w:r>
    </w:p>
    <w:p w:rsidR="001D4AE1" w:rsidRPr="001D4AE1" w:rsidRDefault="001D4AE1" w:rsidP="001D4AE1">
      <w:pPr>
        <w:ind w:firstLine="567"/>
        <w:jc w:val="both"/>
        <w:rPr>
          <w:rFonts w:eastAsia="Calibri"/>
          <w:lang w:eastAsia="en-US"/>
        </w:rPr>
      </w:pPr>
      <w:r w:rsidRPr="001D4AE1">
        <w:rPr>
          <w:rFonts w:eastAsia="Calibri"/>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D4AE1" w:rsidRPr="001D4AE1" w:rsidRDefault="001D4AE1" w:rsidP="001D4AE1">
      <w:pPr>
        <w:ind w:firstLine="567"/>
        <w:jc w:val="both"/>
        <w:rPr>
          <w:rFonts w:eastAsia="Calibri"/>
          <w:lang w:eastAsia="en-US"/>
        </w:rPr>
      </w:pPr>
      <w:r w:rsidRPr="001D4AE1">
        <w:rPr>
          <w:rFonts w:eastAsia="Calibri"/>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D4AE1" w:rsidRPr="001D4AE1" w:rsidRDefault="001D4AE1" w:rsidP="001D4AE1">
      <w:pPr>
        <w:ind w:firstLine="567"/>
        <w:jc w:val="both"/>
        <w:rPr>
          <w:rFonts w:eastAsia="Calibri"/>
          <w:lang w:eastAsia="en-US"/>
        </w:rPr>
      </w:pPr>
      <w:r w:rsidRPr="001D4AE1">
        <w:rPr>
          <w:rFonts w:eastAsia="Calibri"/>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1D4AE1" w:rsidRPr="001D4AE1" w:rsidRDefault="001D4AE1" w:rsidP="001D4AE1">
      <w:pPr>
        <w:ind w:firstLine="567"/>
        <w:jc w:val="both"/>
        <w:rPr>
          <w:rFonts w:eastAsia="Calibri"/>
          <w:lang w:eastAsia="en-US"/>
        </w:rPr>
      </w:pPr>
      <w:r w:rsidRPr="001D4AE1">
        <w:rPr>
          <w:rFonts w:eastAsia="Calibri"/>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4"/>
        <w:gridCol w:w="2509"/>
        <w:gridCol w:w="2361"/>
      </w:tblGrid>
      <w:tr w:rsidR="001D4AE1" w:rsidRPr="001D4AE1" w:rsidTr="00353437">
        <w:trPr>
          <w:trHeight w:val="863"/>
        </w:trPr>
        <w:tc>
          <w:tcPr>
            <w:tcW w:w="2529"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Теплопроизводительность котельных, Гкал/ч (МВт) </w:t>
            </w:r>
          </w:p>
        </w:tc>
        <w:tc>
          <w:tcPr>
            <w:tcW w:w="2471"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Размеры земельных участков, га, котельных, работающих </w:t>
            </w:r>
          </w:p>
        </w:tc>
      </w:tr>
      <w:tr w:rsidR="001D4AE1" w:rsidRPr="001D4AE1" w:rsidTr="00353437">
        <w:trPr>
          <w:trHeight w:val="489"/>
        </w:trPr>
        <w:tc>
          <w:tcPr>
            <w:tcW w:w="2529" w:type="pct"/>
            <w:vMerge/>
          </w:tcPr>
          <w:p w:rsidR="001D4AE1" w:rsidRPr="001D4AE1" w:rsidRDefault="001D4AE1" w:rsidP="001D4AE1">
            <w:pPr>
              <w:autoSpaceDE w:val="0"/>
              <w:autoSpaceDN w:val="0"/>
              <w:adjustRightInd w:val="0"/>
              <w:jc w:val="both"/>
              <w:rPr>
                <w:rFonts w:eastAsia="Calibri"/>
                <w:color w:val="000000"/>
                <w:lang w:eastAsia="en-US"/>
              </w:rPr>
            </w:pP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на твердом топливе</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на газомазутном топливе</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5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0,7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0,7 </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5 до 10 (от 6 до 12)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10 до 50 (от 12 до 58)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50 до 100 (от 58 до 116)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100 до 200 (от 116 до 233)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3,7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r>
      <w:tr w:rsidR="001D4AE1" w:rsidRPr="001D4AE1" w:rsidTr="00353437">
        <w:trPr>
          <w:trHeight w:val="220"/>
        </w:trPr>
        <w:tc>
          <w:tcPr>
            <w:tcW w:w="2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200 до 400 (от 233 до 466) </w:t>
            </w:r>
          </w:p>
        </w:tc>
        <w:tc>
          <w:tcPr>
            <w:tcW w:w="127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4,3 </w:t>
            </w:r>
          </w:p>
        </w:tc>
        <w:tc>
          <w:tcPr>
            <w:tcW w:w="119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r>
    </w:tbl>
    <w:p w:rsidR="001D4AE1" w:rsidRPr="001D4AE1" w:rsidRDefault="001D4AE1" w:rsidP="001D4AE1">
      <w:pPr>
        <w:autoSpaceDE w:val="0"/>
        <w:autoSpaceDN w:val="0"/>
        <w:adjustRightInd w:val="0"/>
        <w:ind w:firstLine="567"/>
        <w:jc w:val="both"/>
        <w:rPr>
          <w:rFonts w:eastAsia="Calibri"/>
          <w:color w:val="000000"/>
          <w:u w:val="single"/>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Примечания</w:t>
      </w:r>
      <w:r w:rsidRPr="001D4AE1">
        <w:rPr>
          <w:rFonts w:eastAsia="Calibri"/>
          <w:color w:val="000000"/>
          <w:sz w:val="20"/>
          <w:lang w:eastAsia="en-US"/>
        </w:rPr>
        <w:t xml:space="preserve">: </w:t>
      </w:r>
    </w:p>
    <w:p w:rsidR="001D4AE1" w:rsidRPr="001D4AE1" w:rsidRDefault="001D4AE1" w:rsidP="001D4AE1">
      <w:pPr>
        <w:ind w:firstLine="567"/>
        <w:jc w:val="both"/>
        <w:rPr>
          <w:rFonts w:eastAsia="Calibri"/>
          <w:sz w:val="20"/>
          <w:lang w:eastAsia="en-US"/>
        </w:rPr>
      </w:pPr>
      <w:r w:rsidRPr="001D4AE1">
        <w:rPr>
          <w:rFonts w:eastAsia="Calibri"/>
          <w:sz w:val="20"/>
          <w:lang w:eastAsia="en-US"/>
        </w:rP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D4AE1" w:rsidRPr="001D4AE1" w:rsidRDefault="001D4AE1" w:rsidP="001D4AE1">
      <w:pPr>
        <w:ind w:firstLine="567"/>
        <w:jc w:val="both"/>
        <w:rPr>
          <w:rFonts w:eastAsia="Calibri"/>
          <w:sz w:val="20"/>
          <w:lang w:eastAsia="en-US"/>
        </w:rPr>
      </w:pPr>
      <w:r w:rsidRPr="001D4AE1">
        <w:rPr>
          <w:rFonts w:eastAsia="Calibri"/>
          <w:sz w:val="20"/>
          <w:lang w:eastAsia="en-US"/>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D4AE1" w:rsidRPr="001D4AE1" w:rsidRDefault="001D4AE1" w:rsidP="001D4AE1">
      <w:pPr>
        <w:ind w:firstLine="567"/>
        <w:jc w:val="both"/>
        <w:rPr>
          <w:rFonts w:eastAsia="Calibri"/>
          <w:lang w:eastAsia="en-US"/>
        </w:rPr>
      </w:pPr>
      <w:r w:rsidRPr="001D4AE1">
        <w:rPr>
          <w:rFonts w:eastAsia="Calibri"/>
          <w:lang w:eastAsia="en-US"/>
        </w:rPr>
        <w:t>11.5.20. Размещение тепловых сетей производится в соответствии с требованиями раздела 14.10.</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11.6. Водоснабжение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D4AE1" w:rsidRPr="001D4AE1" w:rsidRDefault="001D4AE1" w:rsidP="001D4AE1">
      <w:pPr>
        <w:ind w:firstLine="567"/>
        <w:jc w:val="both"/>
        <w:rPr>
          <w:rFonts w:eastAsia="Calibri"/>
          <w:lang w:eastAsia="en-US"/>
        </w:rPr>
      </w:pPr>
      <w:r w:rsidRPr="001D4AE1">
        <w:rPr>
          <w:rFonts w:eastAsia="Calibri"/>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Централизованная система водоснабжения населенных пунктов должна обеспечивать: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хозяйственно-питьевое водопотребление на предприятиях;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тушение пожаров;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хозяйственно-питьевое водоснабжение в случае отключения водозаборных сооружений;</w:t>
      </w:r>
    </w:p>
    <w:p w:rsidR="001D4AE1" w:rsidRPr="001D4AE1" w:rsidRDefault="001D4AE1" w:rsidP="001D4AE1">
      <w:pPr>
        <w:ind w:firstLine="567"/>
        <w:jc w:val="both"/>
        <w:rPr>
          <w:rFonts w:eastAsia="Calibri"/>
          <w:lang w:eastAsia="en-US"/>
        </w:rPr>
      </w:pPr>
      <w:r w:rsidRPr="001D4AE1">
        <w:rPr>
          <w:rFonts w:eastAsia="Calibri"/>
          <w:lang w:eastAsia="en-US"/>
        </w:rPr>
        <w:t>- собственные нужды станций водоподготовки, промывку водопроводных и канализационных сетей и др.</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11.6.13. В сельских поселениях следует: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D4AE1" w:rsidRPr="001D4AE1" w:rsidRDefault="001D4AE1" w:rsidP="001D4AE1">
      <w:pPr>
        <w:ind w:firstLine="567"/>
        <w:jc w:val="both"/>
        <w:rPr>
          <w:rFonts w:eastAsia="Calibri"/>
          <w:lang w:eastAsia="en-US"/>
        </w:rPr>
      </w:pPr>
      <w:r w:rsidRPr="001D4AE1">
        <w:rPr>
          <w:rFonts w:eastAsia="Calibri"/>
          <w:lang w:eastAsia="en-US"/>
        </w:rPr>
        <w:t>11.6.16. Водозаборные сооружения следует проектировать с учетом перспективного развития водопотребления.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0,8 – 1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0,8 до 12 - 2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12 до 32 - 3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32 до 80 - 4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80 до 125 - 6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свыше 125 до 250 - 12 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свыше 250 до 400 - 18 га; </w:t>
      </w:r>
    </w:p>
    <w:p w:rsidR="001D4AE1" w:rsidRPr="001D4AE1" w:rsidRDefault="001D4AE1" w:rsidP="001D4AE1">
      <w:pPr>
        <w:ind w:firstLine="567"/>
        <w:jc w:val="both"/>
        <w:rPr>
          <w:rFonts w:eastAsia="Calibri"/>
          <w:lang w:eastAsia="en-US"/>
        </w:rPr>
      </w:pPr>
      <w:r w:rsidRPr="001D4AE1">
        <w:rPr>
          <w:rFonts w:eastAsia="Calibri"/>
          <w:lang w:eastAsia="en-US"/>
        </w:rPr>
        <w:t>- свыше 400 до 800 - 24 га.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11.6.23. Водопроводные сооружения должны иметь ограждения.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11.6.25. Примыкание к ограждению строений, кроме проходных и административно-бытовых зданий,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D4AE1" w:rsidRPr="001D4AE1" w:rsidRDefault="001D4AE1" w:rsidP="001D4AE1">
      <w:pPr>
        <w:ind w:firstLine="567"/>
        <w:jc w:val="both"/>
        <w:rPr>
          <w:rFonts w:eastAsia="Calibri"/>
          <w:lang w:eastAsia="en-US"/>
        </w:rPr>
      </w:pPr>
      <w:r w:rsidRPr="001D4AE1">
        <w:rPr>
          <w:rFonts w:eastAsia="Calibri"/>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обеспечивать забор из водоисточника расчетного расхода воды и подачу его потребителю;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защищать систему водоснабжения от биологических обрастаний и от попадания в нее наносов, сора, планктона, шугольда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водоемах рыбохозяйственного значения удовлетворять требованиям органов охраны рыбных запасов. </w:t>
      </w:r>
    </w:p>
    <w:p w:rsidR="001D4AE1" w:rsidRPr="001D4AE1" w:rsidRDefault="001D4AE1" w:rsidP="001D4AE1">
      <w:pPr>
        <w:ind w:firstLine="567"/>
        <w:jc w:val="both"/>
        <w:rPr>
          <w:rFonts w:eastAsia="Calibri"/>
          <w:lang w:eastAsia="en-US"/>
        </w:rPr>
      </w:pPr>
      <w:r w:rsidRPr="001D4AE1">
        <w:rPr>
          <w:rFonts w:eastAsia="Calibri"/>
          <w:lang w:eastAsia="en-US"/>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 пределами прибойных зон при наинизших уровнях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местах, укрытых от волнения;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 пределами сосредоточенных течений, выходящих из прибойных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1D4AE1" w:rsidRPr="001D4AE1" w:rsidRDefault="001D4AE1" w:rsidP="001D4AE1">
      <w:pPr>
        <w:ind w:firstLine="567"/>
        <w:jc w:val="both"/>
        <w:rPr>
          <w:rFonts w:eastAsia="Calibri"/>
          <w:lang w:eastAsia="en-US"/>
        </w:rPr>
      </w:pPr>
      <w:r w:rsidRPr="001D4AE1">
        <w:rPr>
          <w:rFonts w:eastAsia="Calibri"/>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D4AE1" w:rsidRPr="001D4AE1" w:rsidRDefault="001D4AE1" w:rsidP="001D4AE1">
      <w:pPr>
        <w:ind w:firstLine="567"/>
        <w:jc w:val="both"/>
        <w:rPr>
          <w:rFonts w:eastAsia="Calibri"/>
          <w:lang w:eastAsia="en-US"/>
        </w:rPr>
      </w:pPr>
      <w:r w:rsidRPr="001D4AE1">
        <w:rPr>
          <w:rFonts w:eastAsia="Calibri"/>
          <w:lang w:eastAsia="en-US"/>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D4AE1" w:rsidRPr="001D4AE1" w:rsidRDefault="001D4AE1" w:rsidP="001D4AE1">
      <w:pPr>
        <w:suppressAutoHyphens/>
        <w:spacing w:after="120"/>
        <w:ind w:firstLine="567"/>
        <w:jc w:val="both"/>
        <w:rPr>
          <w:lang w:eastAsia="ar-SA"/>
        </w:rPr>
      </w:pPr>
      <w:r w:rsidRPr="001D4AE1">
        <w:rPr>
          <w:lang w:eastAsia="ar-SA"/>
        </w:rPr>
        <w:t>11.6.40. Место расположения водозаборных сооружений нецентрализованного водоснабжения:</w:t>
      </w:r>
    </w:p>
    <w:p w:rsidR="001D4AE1" w:rsidRPr="001D4AE1" w:rsidRDefault="001D4AE1" w:rsidP="001D4AE1">
      <w:pPr>
        <w:suppressAutoHyphens/>
        <w:spacing w:after="120"/>
        <w:ind w:firstLine="567"/>
        <w:jc w:val="both"/>
        <w:rPr>
          <w:lang w:eastAsia="ar-SA"/>
        </w:rPr>
      </w:pPr>
      <w:r w:rsidRPr="001D4AE1">
        <w:rPr>
          <w:lang w:eastAsia="ar-SA"/>
        </w:rPr>
        <w:t>Таблица 95</w:t>
      </w:r>
    </w:p>
    <w:tbl>
      <w:tblPr>
        <w:tblW w:w="10013" w:type="dxa"/>
        <w:tblInd w:w="-5" w:type="dxa"/>
        <w:tblLayout w:type="fixed"/>
        <w:tblLook w:val="0000" w:firstRow="0" w:lastRow="0" w:firstColumn="0" w:lastColumn="0" w:noHBand="0" w:noVBand="0"/>
      </w:tblPr>
      <w:tblGrid>
        <w:gridCol w:w="5925"/>
        <w:gridCol w:w="1418"/>
        <w:gridCol w:w="2670"/>
      </w:tblGrid>
      <w:tr w:rsidR="001D4AE1" w:rsidRPr="001D4AE1" w:rsidTr="00353437">
        <w:tc>
          <w:tcPr>
            <w:tcW w:w="592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p>
        </w:tc>
        <w:tc>
          <w:tcPr>
            <w:tcW w:w="1418"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Расстояние до водозаборных сооружений (не менее)</w:t>
            </w:r>
          </w:p>
        </w:tc>
      </w:tr>
      <w:tr w:rsidR="001D4AE1" w:rsidRPr="001D4AE1" w:rsidTr="00353437">
        <w:tc>
          <w:tcPr>
            <w:tcW w:w="592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50</w:t>
            </w:r>
          </w:p>
        </w:tc>
      </w:tr>
      <w:tr w:rsidR="001D4AE1" w:rsidRPr="001D4AE1" w:rsidTr="00353437">
        <w:tc>
          <w:tcPr>
            <w:tcW w:w="592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30</w:t>
            </w:r>
          </w:p>
        </w:tc>
      </w:tr>
    </w:tbl>
    <w:p w:rsidR="001D4AE1" w:rsidRPr="001D4AE1" w:rsidRDefault="001D4AE1" w:rsidP="001D4AE1">
      <w:pPr>
        <w:suppressAutoHyphens/>
        <w:ind w:firstLine="708"/>
        <w:jc w:val="both"/>
        <w:rPr>
          <w:bCs/>
          <w:sz w:val="20"/>
          <w:lang w:eastAsia="ar-SA"/>
        </w:rPr>
      </w:pPr>
      <w:r w:rsidRPr="001D4AE1">
        <w:rPr>
          <w:bCs/>
          <w:sz w:val="20"/>
          <w:lang w:eastAsia="ar-SA"/>
        </w:rPr>
        <w:t>Примечания:</w:t>
      </w:r>
    </w:p>
    <w:p w:rsidR="001D4AE1" w:rsidRPr="001D4AE1" w:rsidRDefault="001D4AE1" w:rsidP="001D4AE1">
      <w:pPr>
        <w:suppressAutoHyphens/>
        <w:spacing w:after="120"/>
        <w:ind w:firstLine="708"/>
        <w:jc w:val="both"/>
        <w:rPr>
          <w:sz w:val="20"/>
          <w:lang w:eastAsia="ar-SA"/>
        </w:rPr>
      </w:pPr>
      <w:r w:rsidRPr="001D4AE1">
        <w:rPr>
          <w:sz w:val="20"/>
          <w:lang w:eastAsia="ar-SA"/>
        </w:rPr>
        <w:t>1.  водозаборные сооружения следует размещать выше по потоку поверхностных и грунтовых вод;</w:t>
      </w:r>
    </w:p>
    <w:p w:rsidR="001D4AE1" w:rsidRPr="001D4AE1" w:rsidRDefault="001D4AE1" w:rsidP="001D4AE1">
      <w:pPr>
        <w:suppressAutoHyphens/>
        <w:spacing w:after="120"/>
        <w:ind w:firstLine="708"/>
        <w:jc w:val="both"/>
        <w:rPr>
          <w:sz w:val="20"/>
          <w:lang w:eastAsia="ar-SA"/>
        </w:rPr>
      </w:pPr>
      <w:r w:rsidRPr="001D4AE1">
        <w:rPr>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D4AE1" w:rsidRPr="001D4AE1" w:rsidRDefault="001D4AE1" w:rsidP="001D4AE1">
      <w:pPr>
        <w:suppressAutoHyphens/>
        <w:spacing w:after="120"/>
        <w:ind w:firstLine="708"/>
        <w:jc w:val="both"/>
        <w:rPr>
          <w:sz w:val="20"/>
          <w:lang w:eastAsia="ar-SA"/>
        </w:rPr>
      </w:pPr>
    </w:p>
    <w:p w:rsidR="001D4AE1" w:rsidRPr="001D4AE1" w:rsidRDefault="001D4AE1" w:rsidP="001D4AE1">
      <w:pPr>
        <w:ind w:firstLine="567"/>
        <w:jc w:val="both"/>
        <w:rPr>
          <w:rFonts w:eastAsia="Calibri"/>
          <w:b/>
          <w:lang w:eastAsia="en-US"/>
        </w:rPr>
      </w:pPr>
      <w:r w:rsidRPr="001D4AE1">
        <w:rPr>
          <w:rFonts w:eastAsia="Calibri"/>
          <w:b/>
          <w:lang w:eastAsia="en-US"/>
        </w:rPr>
        <w:t>11.7. Канализация.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11.7.6. Удельное водоотведение в неканализованных районах следует принимать в объеме 25 л/сут. на одного жителя.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11.7.15. Децентрализованные схемы канализации допускается предусматривать: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отсутствии опасности загрязнения используемых для водоснабжения водоносных горизонтов;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при необходимости канализования групп или отдельных зданий;.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11.7.16. Канализование промышленных предприятий следует предусматривать, как правило, по полной раздельной системе.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11.7.18. Наименьшие уклоны трубопроводов для всех систем канализации следует принимать: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- 0,008 - для труб диаметром 150 мм;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- 0,007 - для труб диаметром 200 мм.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- 0,007 - для труб диаметром 150 мм;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- 0,005 - для труб диаметром 200 мм.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Уклон присоединения от дождеприемников следует принимать 0,02.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пересечении оврагов допускается предусматривать дюкеры в одну линию.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11.7.21. Прием сточных вод от неканализованных районов следует осуществлять через сливные станции.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D4AE1" w:rsidRPr="001D4AE1" w:rsidRDefault="001D4AE1" w:rsidP="001D4AE1">
      <w:pPr>
        <w:ind w:firstLine="567"/>
        <w:jc w:val="both"/>
        <w:rPr>
          <w:rFonts w:eastAsia="Calibri"/>
          <w:lang w:eastAsia="en-US"/>
        </w:rPr>
      </w:pPr>
      <w:r w:rsidRPr="001D4AE1">
        <w:rPr>
          <w:rFonts w:eastAsia="Calibri"/>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11.7.28. Размеры земельных участков для очистных сооружений канализации следует принимать не более указанных в таблице 96.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1"/>
        <w:gridCol w:w="1705"/>
        <w:gridCol w:w="3287"/>
      </w:tblGrid>
      <w:tr w:rsidR="001D4AE1" w:rsidRPr="001D4AE1" w:rsidTr="00353437">
        <w:trPr>
          <w:trHeight w:val="1000"/>
        </w:trPr>
        <w:tc>
          <w:tcPr>
            <w:tcW w:w="1528"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Производительность очистных сооружений канализации, тыс. куб. м/сут. </w:t>
            </w:r>
          </w:p>
        </w:tc>
        <w:tc>
          <w:tcPr>
            <w:tcW w:w="3472"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Размеры земельных участков, га </w:t>
            </w:r>
          </w:p>
        </w:tc>
      </w:tr>
      <w:tr w:rsidR="001D4AE1" w:rsidRPr="001D4AE1" w:rsidTr="00353437">
        <w:trPr>
          <w:trHeight w:val="758"/>
        </w:trPr>
        <w:tc>
          <w:tcPr>
            <w:tcW w:w="1528" w:type="pct"/>
            <w:vMerge/>
          </w:tcPr>
          <w:p w:rsidR="001D4AE1" w:rsidRPr="001D4AE1" w:rsidRDefault="001D4AE1" w:rsidP="001D4AE1">
            <w:pPr>
              <w:autoSpaceDE w:val="0"/>
              <w:autoSpaceDN w:val="0"/>
              <w:adjustRightInd w:val="0"/>
              <w:jc w:val="both"/>
              <w:rPr>
                <w:rFonts w:eastAsia="Calibri"/>
                <w:color w:val="000000"/>
                <w:lang w:eastAsia="en-US"/>
              </w:rPr>
            </w:pPr>
          </w:p>
        </w:tc>
        <w:tc>
          <w:tcPr>
            <w:tcW w:w="93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очистных сооружений</w:t>
            </w:r>
          </w:p>
        </w:tc>
        <w:tc>
          <w:tcPr>
            <w:tcW w:w="86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иловых площадок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биологических прудов глубокой очистки сточных вод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r>
      <w:tr w:rsidR="001D4AE1" w:rsidRPr="001D4AE1" w:rsidTr="00353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Примечание: </w:t>
      </w:r>
    </w:p>
    <w:p w:rsidR="001D4AE1" w:rsidRPr="001D4AE1" w:rsidRDefault="001D4AE1" w:rsidP="001D4AE1">
      <w:pPr>
        <w:ind w:firstLine="567"/>
        <w:jc w:val="both"/>
        <w:rPr>
          <w:rFonts w:eastAsia="Calibri"/>
          <w:lang w:eastAsia="en-US"/>
        </w:rPr>
      </w:pPr>
      <w:r w:rsidRPr="001D4AE1">
        <w:rPr>
          <w:rFonts w:eastAsia="Calibri"/>
          <w:sz w:val="20"/>
          <w:lang w:eastAsia="en-US"/>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1D4AE1">
        <w:rPr>
          <w:rFonts w:eastAsia="Calibri"/>
          <w:lang w:eastAsia="en-US"/>
        </w:rPr>
        <w:t>.</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lastRenderedPageBreak/>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866"/>
        <w:gridCol w:w="1866"/>
        <w:gridCol w:w="1939"/>
        <w:gridCol w:w="1819"/>
      </w:tblGrid>
      <w:tr w:rsidR="001D4AE1" w:rsidRPr="001D4AE1" w:rsidTr="00353437">
        <w:trPr>
          <w:trHeight w:val="489"/>
        </w:trPr>
        <w:tc>
          <w:tcPr>
            <w:tcW w:w="1199"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Сооружения для очистки сточных вод </w:t>
            </w:r>
          </w:p>
        </w:tc>
        <w:tc>
          <w:tcPr>
            <w:tcW w:w="3801"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Расстояние (м) при расчетной производительности очистных сооружений (тыс. куб. м/сут.) </w:t>
            </w:r>
          </w:p>
        </w:tc>
      </w:tr>
      <w:tr w:rsidR="001D4AE1" w:rsidRPr="001D4AE1" w:rsidTr="00353437">
        <w:trPr>
          <w:trHeight w:val="489"/>
        </w:trPr>
        <w:tc>
          <w:tcPr>
            <w:tcW w:w="1199" w:type="pct"/>
            <w:vMerge/>
          </w:tcPr>
          <w:p w:rsidR="001D4AE1" w:rsidRPr="001D4AE1" w:rsidRDefault="001D4AE1" w:rsidP="001D4AE1">
            <w:pPr>
              <w:tabs>
                <w:tab w:val="left" w:pos="1140"/>
              </w:tabs>
              <w:autoSpaceDE w:val="0"/>
              <w:autoSpaceDN w:val="0"/>
              <w:adjustRightInd w:val="0"/>
              <w:jc w:val="both"/>
              <w:rPr>
                <w:rFonts w:eastAsia="Calibri"/>
                <w:color w:val="000000"/>
                <w:lang w:eastAsia="en-US"/>
              </w:rPr>
            </w:pP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0,2 </w:t>
            </w:r>
            <w:r w:rsidRPr="001D4AE1">
              <w:rPr>
                <w:rFonts w:eastAsia="Calibri"/>
                <w:color w:val="000000"/>
                <w:lang w:eastAsia="en-US"/>
              </w:rPr>
              <w:tab/>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более 0,2 до 5,0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более 5,0 до 50,0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более 50,0 до 280 </w:t>
            </w:r>
          </w:p>
        </w:tc>
      </w:tr>
      <w:tr w:rsidR="001D4AE1" w:rsidRPr="001D4AE1" w:rsidTr="00353437">
        <w:trPr>
          <w:trHeight w:val="1024"/>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r>
      <w:tr w:rsidR="001D4AE1" w:rsidRPr="001D4AE1" w:rsidTr="00353437">
        <w:trPr>
          <w:trHeight w:val="1564"/>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150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r>
      <w:tr w:rsidR="001D4AE1" w:rsidRPr="001D4AE1" w:rsidTr="00353437">
        <w:trPr>
          <w:trHeight w:val="1562"/>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400 </w:t>
            </w:r>
          </w:p>
        </w:tc>
      </w:tr>
      <w:tr w:rsidR="001D4AE1" w:rsidRPr="001D4AE1" w:rsidTr="00353437">
        <w:trPr>
          <w:trHeight w:val="220"/>
        </w:trPr>
        <w:tc>
          <w:tcPr>
            <w:tcW w:w="5000"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Поля: </w:t>
            </w:r>
          </w:p>
        </w:tc>
      </w:tr>
      <w:tr w:rsidR="001D4AE1" w:rsidRPr="001D4AE1" w:rsidTr="00353437">
        <w:trPr>
          <w:trHeight w:val="220"/>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фильтрации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1000 </w:t>
            </w:r>
          </w:p>
        </w:tc>
      </w:tr>
      <w:tr w:rsidR="001D4AE1" w:rsidRPr="001D4AE1" w:rsidTr="00353437">
        <w:trPr>
          <w:trHeight w:val="220"/>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орошения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150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1000 </w:t>
            </w:r>
          </w:p>
        </w:tc>
      </w:tr>
      <w:tr w:rsidR="001D4AE1" w:rsidRPr="001D4AE1" w:rsidTr="00353437">
        <w:trPr>
          <w:trHeight w:val="220"/>
        </w:trPr>
        <w:tc>
          <w:tcPr>
            <w:tcW w:w="11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Биологические пруды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 </w:t>
            </w:r>
          </w:p>
        </w:tc>
        <w:tc>
          <w:tcPr>
            <w:tcW w:w="94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 </w:t>
            </w:r>
          </w:p>
        </w:tc>
        <w:tc>
          <w:tcPr>
            <w:tcW w:w="98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300 </w:t>
            </w:r>
          </w:p>
        </w:tc>
        <w:tc>
          <w:tcPr>
            <w:tcW w:w="92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300 </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 xml:space="preserve">Примечания: </w:t>
      </w:r>
    </w:p>
    <w:p w:rsidR="001D4AE1" w:rsidRPr="001D4AE1" w:rsidRDefault="001D4AE1" w:rsidP="001D4AE1">
      <w:pPr>
        <w:ind w:firstLine="567"/>
        <w:jc w:val="both"/>
        <w:rPr>
          <w:rFonts w:eastAsia="Calibri"/>
          <w:sz w:val="20"/>
          <w:lang w:eastAsia="en-US"/>
        </w:rPr>
      </w:pPr>
      <w:r w:rsidRPr="001D4AE1">
        <w:rPr>
          <w:rFonts w:eastAsia="Calibri"/>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D4AE1" w:rsidRPr="001D4AE1" w:rsidRDefault="001D4AE1" w:rsidP="001D4AE1">
      <w:pPr>
        <w:ind w:firstLine="567"/>
        <w:jc w:val="both"/>
        <w:rPr>
          <w:rFonts w:eastAsia="Calibri"/>
          <w:sz w:val="20"/>
          <w:lang w:eastAsia="en-US"/>
        </w:rPr>
      </w:pPr>
      <w:r w:rsidRPr="001D4AE1">
        <w:rPr>
          <w:rFonts w:eastAsia="Calibri"/>
          <w:sz w:val="20"/>
          <w:lang w:eastAsia="en-US"/>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D4AE1" w:rsidRPr="001D4AE1" w:rsidRDefault="001D4AE1" w:rsidP="001D4AE1">
      <w:pPr>
        <w:ind w:firstLine="567"/>
        <w:jc w:val="both"/>
        <w:rPr>
          <w:rFonts w:eastAsia="Calibri"/>
          <w:sz w:val="20"/>
          <w:lang w:eastAsia="en-US"/>
        </w:rPr>
      </w:pPr>
      <w:r w:rsidRPr="001D4AE1">
        <w:rPr>
          <w:rFonts w:eastAsia="Calibri"/>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D4AE1" w:rsidRPr="001D4AE1" w:rsidRDefault="001D4AE1" w:rsidP="001D4AE1">
      <w:pPr>
        <w:ind w:firstLine="567"/>
        <w:jc w:val="both"/>
        <w:rPr>
          <w:rFonts w:eastAsia="Calibri"/>
          <w:sz w:val="20"/>
          <w:lang w:eastAsia="en-US"/>
        </w:rPr>
      </w:pPr>
      <w:r w:rsidRPr="001D4AE1">
        <w:rPr>
          <w:rFonts w:eastAsia="Calibri"/>
          <w:sz w:val="20"/>
          <w:lang w:eastAsia="en-US"/>
        </w:rPr>
        <w:t>4. Для полей подземной фильтрации пропускной способностью до 15м3/сутки СЗЗ следует принимать размером 50 м.</w:t>
      </w:r>
    </w:p>
    <w:p w:rsidR="001D4AE1" w:rsidRPr="001D4AE1" w:rsidRDefault="001D4AE1" w:rsidP="001D4AE1">
      <w:pPr>
        <w:ind w:firstLine="567"/>
        <w:jc w:val="both"/>
        <w:rPr>
          <w:rFonts w:eastAsia="Calibri"/>
          <w:sz w:val="20"/>
          <w:lang w:eastAsia="en-US"/>
        </w:rPr>
      </w:pPr>
      <w:r w:rsidRPr="001D4AE1">
        <w:rPr>
          <w:rFonts w:eastAsia="Calibri"/>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D4AE1" w:rsidRPr="001D4AE1" w:rsidRDefault="001D4AE1" w:rsidP="001D4AE1">
      <w:pPr>
        <w:ind w:firstLine="567"/>
        <w:jc w:val="both"/>
        <w:rPr>
          <w:rFonts w:eastAsia="Calibri"/>
          <w:sz w:val="20"/>
          <w:lang w:eastAsia="en-US"/>
        </w:rPr>
      </w:pPr>
      <w:r w:rsidRPr="001D4AE1">
        <w:rPr>
          <w:rFonts w:eastAsia="Calibri"/>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1D4AE1" w:rsidRPr="001D4AE1" w:rsidRDefault="001D4AE1" w:rsidP="001D4AE1">
      <w:pPr>
        <w:ind w:firstLine="567"/>
        <w:jc w:val="both"/>
        <w:rPr>
          <w:rFonts w:eastAsia="Calibri"/>
          <w:sz w:val="20"/>
          <w:lang w:eastAsia="en-US"/>
        </w:rPr>
      </w:pPr>
      <w:r w:rsidRPr="001D4AE1">
        <w:rPr>
          <w:rFonts w:eastAsia="Calibri"/>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w:t>
      </w:r>
      <w:r w:rsidRPr="001D4AE1">
        <w:rPr>
          <w:rFonts w:eastAsia="Calibri"/>
          <w:lang w:eastAsia="en-US"/>
        </w:rPr>
        <w:lastRenderedPageBreak/>
        <w:t>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D4AE1" w:rsidRPr="001D4AE1" w:rsidRDefault="001D4AE1" w:rsidP="001D4AE1">
      <w:pPr>
        <w:ind w:firstLine="567"/>
        <w:jc w:val="both"/>
        <w:rPr>
          <w:rFonts w:eastAsia="Calibri"/>
          <w:lang w:eastAsia="en-US"/>
        </w:rPr>
      </w:pPr>
      <w:r w:rsidRPr="001D4AE1">
        <w:rPr>
          <w:rFonts w:eastAsia="Calibri"/>
          <w:lang w:eastAsia="en-US"/>
        </w:rPr>
        <w:t>11.7.31. Кроме того, устанавливаются санитарно-защитные зоны:</w:t>
      </w:r>
    </w:p>
    <w:p w:rsidR="001D4AE1" w:rsidRPr="001D4AE1" w:rsidRDefault="001D4AE1" w:rsidP="001D4AE1">
      <w:pPr>
        <w:ind w:firstLine="567"/>
        <w:jc w:val="both"/>
        <w:rPr>
          <w:rFonts w:eastAsia="Calibri"/>
          <w:lang w:eastAsia="en-US"/>
        </w:rPr>
      </w:pPr>
      <w:r w:rsidRPr="001D4AE1">
        <w:rPr>
          <w:rFonts w:eastAsia="Calibri"/>
          <w:lang w:eastAsia="en-US"/>
        </w:rPr>
        <w:t>- от сливных станций – 300 м;</w:t>
      </w:r>
    </w:p>
    <w:p w:rsidR="001D4AE1" w:rsidRPr="001D4AE1" w:rsidRDefault="001D4AE1" w:rsidP="001D4AE1">
      <w:pPr>
        <w:ind w:firstLine="567"/>
        <w:jc w:val="both"/>
        <w:rPr>
          <w:rFonts w:eastAsia="Calibri"/>
          <w:lang w:eastAsia="en-US"/>
        </w:rPr>
      </w:pPr>
      <w:r w:rsidRPr="001D4AE1">
        <w:rPr>
          <w:rFonts w:eastAsia="Calibri"/>
          <w:lang w:eastAsia="en-US"/>
        </w:rPr>
        <w:t>- от шламонакопителей – в зависимости от состава и свойств шлама по согласованию с органами санитарно-эпидемиологического надзора;</w:t>
      </w:r>
    </w:p>
    <w:p w:rsidR="001D4AE1" w:rsidRPr="001D4AE1" w:rsidRDefault="001D4AE1" w:rsidP="001D4AE1">
      <w:pPr>
        <w:ind w:firstLine="567"/>
        <w:jc w:val="both"/>
        <w:rPr>
          <w:rFonts w:eastAsia="Calibri"/>
          <w:lang w:eastAsia="en-US"/>
        </w:rPr>
      </w:pPr>
      <w:r w:rsidRPr="001D4AE1">
        <w:rPr>
          <w:rFonts w:eastAsia="Calibri"/>
          <w:lang w:eastAsia="en-US"/>
        </w:rPr>
        <w:t>- от снеготаялок и снегосплавных пунктов до жилой территории не менее 100 м.</w:t>
      </w:r>
    </w:p>
    <w:p w:rsidR="001D4AE1" w:rsidRPr="001D4AE1" w:rsidRDefault="001D4AE1" w:rsidP="001D4AE1">
      <w:pPr>
        <w:ind w:firstLine="567"/>
        <w:jc w:val="both"/>
        <w:rPr>
          <w:rFonts w:eastAsia="Calibri"/>
          <w:lang w:eastAsia="en-US"/>
        </w:rPr>
      </w:pPr>
      <w:r w:rsidRPr="001D4AE1">
        <w:rPr>
          <w:rFonts w:eastAsia="Calibri"/>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D4AE1" w:rsidRPr="001D4AE1" w:rsidRDefault="001D4AE1" w:rsidP="001D4AE1">
      <w:pPr>
        <w:ind w:firstLine="567"/>
        <w:jc w:val="both"/>
        <w:rPr>
          <w:rFonts w:eastAsia="Calibri"/>
          <w:lang w:eastAsia="en-US"/>
        </w:rPr>
      </w:pPr>
      <w:r w:rsidRPr="001D4AE1">
        <w:rPr>
          <w:rFonts w:eastAsia="Calibri"/>
          <w:lang w:eastAsia="en-US"/>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D4AE1" w:rsidRPr="001D4AE1" w:rsidRDefault="001D4AE1" w:rsidP="001D4AE1">
      <w:pPr>
        <w:ind w:firstLine="567"/>
        <w:jc w:val="both"/>
        <w:rPr>
          <w:rFonts w:eastAsia="Calibri"/>
          <w:lang w:eastAsia="en-US"/>
        </w:rPr>
      </w:pPr>
      <w:r w:rsidRPr="001D4AE1">
        <w:rPr>
          <w:rFonts w:eastAsia="Calibri"/>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D4AE1" w:rsidRPr="001D4AE1" w:rsidRDefault="001D4AE1" w:rsidP="001D4AE1">
      <w:pPr>
        <w:ind w:firstLine="567"/>
        <w:jc w:val="both"/>
        <w:rPr>
          <w:rFonts w:eastAsia="Calibri"/>
          <w:lang w:eastAsia="en-US"/>
        </w:rPr>
      </w:pPr>
      <w:r w:rsidRPr="001D4AE1">
        <w:rPr>
          <w:rFonts w:eastAsia="Calibri"/>
          <w:lang w:eastAsia="en-US"/>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8"/>
        <w:gridCol w:w="3426"/>
      </w:tblGrid>
      <w:tr w:rsidR="001D4AE1" w:rsidRPr="001D4AE1" w:rsidTr="00353437">
        <w:tc>
          <w:tcPr>
            <w:tcW w:w="691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Наименование услуг</w:t>
            </w:r>
          </w:p>
        </w:tc>
        <w:tc>
          <w:tcPr>
            <w:tcW w:w="36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Показатель</w:t>
            </w:r>
          </w:p>
        </w:tc>
      </w:tr>
      <w:tr w:rsidR="001D4AE1" w:rsidRPr="001D4AE1" w:rsidTr="00353437">
        <w:tc>
          <w:tcPr>
            <w:tcW w:w="691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Теплоснабжение (отопление)                    Гкал/месс на 1 м2</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общ. пл. жилья</w:t>
            </w:r>
          </w:p>
        </w:tc>
        <w:tc>
          <w:tcPr>
            <w:tcW w:w="36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0,03</w:t>
            </w:r>
          </w:p>
        </w:tc>
      </w:tr>
      <w:tr w:rsidR="001D4AE1" w:rsidRPr="001D4AE1" w:rsidTr="00353437">
        <w:tc>
          <w:tcPr>
            <w:tcW w:w="691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Холодное водоснабжение                                           л/сут на</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 человека</w:t>
            </w:r>
          </w:p>
        </w:tc>
        <w:tc>
          <w:tcPr>
            <w:tcW w:w="36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150</w:t>
            </w:r>
          </w:p>
        </w:tc>
      </w:tr>
      <w:tr w:rsidR="001D4AE1" w:rsidRPr="001D4AE1" w:rsidTr="00353437">
        <w:tc>
          <w:tcPr>
            <w:tcW w:w="691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Водоотведение                                                             % от</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потребления</w:t>
            </w:r>
          </w:p>
        </w:tc>
        <w:tc>
          <w:tcPr>
            <w:tcW w:w="36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11.8. Дождевая канализация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1D4AE1" w:rsidRPr="001D4AE1" w:rsidRDefault="001D4AE1" w:rsidP="001D4AE1">
      <w:pPr>
        <w:ind w:firstLine="567"/>
        <w:jc w:val="both"/>
        <w:rPr>
          <w:rFonts w:eastAsia="Calibri"/>
          <w:lang w:eastAsia="en-US"/>
        </w:rPr>
      </w:pPr>
      <w:r w:rsidRPr="001D4AE1">
        <w:rPr>
          <w:rFonts w:eastAsia="Calibri"/>
          <w:lang w:eastAsia="en-US"/>
        </w:rPr>
        <w:t>11.8.3. В водоемы, предназначенные для купания, возможен сброс поверхностных сточных вод при условии их глубокой очистки.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11.9. Санитарная очистка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D4AE1" w:rsidRPr="001D4AE1" w:rsidRDefault="001D4AE1" w:rsidP="001D4AE1">
      <w:pPr>
        <w:ind w:firstLine="567"/>
        <w:jc w:val="both"/>
        <w:rPr>
          <w:rFonts w:eastAsia="Calibri"/>
          <w:lang w:eastAsia="en-US"/>
        </w:rPr>
      </w:pPr>
      <w:r w:rsidRPr="001D4AE1">
        <w:rPr>
          <w:rFonts w:eastAsia="Calibri"/>
          <w:lang w:eastAsia="en-US"/>
        </w:rPr>
        <w:t>11.9.7. Нормы накопления бытовых отходов принимаются в соответствии с таблицей 99.</w:t>
      </w:r>
    </w:p>
    <w:p w:rsidR="001D4AE1" w:rsidRPr="001D4AE1" w:rsidRDefault="001D4AE1" w:rsidP="001D4AE1">
      <w:pPr>
        <w:ind w:firstLine="567"/>
        <w:jc w:val="both"/>
        <w:rPr>
          <w:rFonts w:eastAsia="Calibri"/>
          <w:lang w:eastAsia="en-US"/>
        </w:rPr>
      </w:pPr>
      <w:r w:rsidRPr="001D4AE1">
        <w:rPr>
          <w:rFonts w:eastAsia="Calibri"/>
          <w:lang w:eastAsia="en-US"/>
        </w:rPr>
        <w:lastRenderedPageBreak/>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285"/>
        <w:gridCol w:w="3283"/>
      </w:tblGrid>
      <w:tr w:rsidR="001D4AE1" w:rsidRPr="001D4AE1" w:rsidTr="00353437">
        <w:trPr>
          <w:trHeight w:val="597"/>
        </w:trPr>
        <w:tc>
          <w:tcPr>
            <w:tcW w:w="1667"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Бытовые отходы </w:t>
            </w:r>
          </w:p>
        </w:tc>
        <w:tc>
          <w:tcPr>
            <w:tcW w:w="3333"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Количество бытовых отходов на 1 человека в год </w:t>
            </w:r>
          </w:p>
        </w:tc>
      </w:tr>
      <w:tr w:rsidR="001D4AE1" w:rsidRPr="001D4AE1" w:rsidTr="00353437">
        <w:trPr>
          <w:trHeight w:val="220"/>
        </w:trPr>
        <w:tc>
          <w:tcPr>
            <w:tcW w:w="1667" w:type="pct"/>
            <w:vMerge/>
          </w:tcPr>
          <w:p w:rsidR="001D4AE1" w:rsidRPr="001D4AE1" w:rsidRDefault="001D4AE1" w:rsidP="001D4AE1">
            <w:pPr>
              <w:autoSpaceDE w:val="0"/>
              <w:autoSpaceDN w:val="0"/>
              <w:adjustRightInd w:val="0"/>
              <w:jc w:val="both"/>
              <w:rPr>
                <w:rFonts w:eastAsia="Calibri"/>
                <w:color w:val="000000"/>
                <w:lang w:eastAsia="en-US"/>
              </w:rPr>
            </w:pP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кг</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л </w:t>
            </w:r>
          </w:p>
        </w:tc>
      </w:tr>
      <w:tr w:rsidR="001D4AE1" w:rsidRPr="001D4AE1" w:rsidTr="00353437">
        <w:trPr>
          <w:trHeight w:val="220"/>
        </w:trPr>
        <w:tc>
          <w:tcPr>
            <w:tcW w:w="5000"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Твердые бытовые отходы: </w:t>
            </w:r>
          </w:p>
        </w:tc>
      </w:tr>
      <w:tr w:rsidR="001D4AE1" w:rsidRPr="001D4AE1" w:rsidTr="00353437">
        <w:trPr>
          <w:trHeight w:val="49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190 - 225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900 - 1000 </w:t>
            </w:r>
          </w:p>
        </w:tc>
      </w:tr>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прочих жилых зданий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300 - 450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1100 - 1500 </w:t>
            </w:r>
          </w:p>
        </w:tc>
      </w:tr>
      <w:tr w:rsidR="001D4AE1" w:rsidRPr="001D4AE1" w:rsidTr="00353437">
        <w:trPr>
          <w:trHeight w:val="489"/>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Общее количество по городскому округу, поселению с учетом общественных зданий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280 - 300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1400 - 1500 </w:t>
            </w:r>
          </w:p>
        </w:tc>
      </w:tr>
      <w:tr w:rsidR="001D4AE1" w:rsidRPr="001D4AE1" w:rsidTr="00353437">
        <w:trPr>
          <w:trHeight w:val="489"/>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Жидкие бытовые отходы из выгребов (при отсутствии канализации)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2000 - 3500 </w:t>
            </w:r>
          </w:p>
        </w:tc>
      </w:tr>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Смет с 1 кв. м твердых покрытий улиц, площадей и парков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5 - 15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8 - 20 </w:t>
            </w:r>
          </w:p>
        </w:tc>
      </w:tr>
    </w:tbl>
    <w:p w:rsidR="001D4AE1" w:rsidRPr="001D4AE1" w:rsidRDefault="001D4AE1" w:rsidP="001D4AE1">
      <w:pPr>
        <w:autoSpaceDE w:val="0"/>
        <w:autoSpaceDN w:val="0"/>
        <w:adjustRightInd w:val="0"/>
        <w:ind w:firstLine="708"/>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Большие значения норм накопления отходов следует принимать для крупнейших, крупных и больших городских округов и поселений. </w:t>
      </w:r>
    </w:p>
    <w:p w:rsidR="001D4AE1" w:rsidRPr="001D4AE1" w:rsidRDefault="001D4AE1" w:rsidP="001D4AE1">
      <w:pPr>
        <w:ind w:firstLine="567"/>
        <w:jc w:val="both"/>
        <w:rPr>
          <w:rFonts w:eastAsia="Calibri"/>
          <w:sz w:val="20"/>
          <w:lang w:eastAsia="en-US"/>
        </w:rPr>
      </w:pPr>
      <w:r w:rsidRPr="001D4AE1">
        <w:rPr>
          <w:rFonts w:eastAsia="Calibri"/>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D4AE1" w:rsidRPr="001D4AE1" w:rsidRDefault="001D4AE1" w:rsidP="001D4AE1">
      <w:pPr>
        <w:ind w:firstLine="567"/>
        <w:jc w:val="both"/>
        <w:rPr>
          <w:rFonts w:eastAsia="Calibri"/>
          <w:lang w:eastAsia="en-US"/>
        </w:rPr>
      </w:pPr>
      <w:r w:rsidRPr="001D4AE1">
        <w:rPr>
          <w:rFonts w:eastAsia="Calibri"/>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D4AE1" w:rsidRPr="001D4AE1" w:rsidRDefault="001D4AE1" w:rsidP="001D4AE1">
      <w:pPr>
        <w:ind w:firstLine="567"/>
        <w:jc w:val="both"/>
        <w:rPr>
          <w:rFonts w:eastAsia="Calibri"/>
          <w:lang w:eastAsia="en-US"/>
        </w:rPr>
      </w:pPr>
      <w:r w:rsidRPr="001D4AE1">
        <w:rPr>
          <w:rFonts w:eastAsia="Calibri"/>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1D4AE1" w:rsidRPr="001D4AE1" w:rsidRDefault="001D4AE1" w:rsidP="001D4AE1">
      <w:pPr>
        <w:ind w:firstLine="567"/>
        <w:jc w:val="both"/>
        <w:rPr>
          <w:rFonts w:eastAsia="Calibri"/>
          <w:lang w:eastAsia="en-US"/>
        </w:rPr>
      </w:pPr>
      <w:r w:rsidRPr="001D4AE1">
        <w:rPr>
          <w:rFonts w:eastAsia="Calibri"/>
          <w:lang w:eastAsia="en-US"/>
        </w:rPr>
        <w:t>Таблица 100.</w:t>
      </w:r>
    </w:p>
    <w:p w:rsidR="001D4AE1" w:rsidRPr="001D4AE1" w:rsidRDefault="001D4AE1" w:rsidP="001D4AE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3"/>
        <w:gridCol w:w="3287"/>
      </w:tblGrid>
      <w:tr w:rsidR="001D4AE1" w:rsidRPr="001D4AE1" w:rsidTr="00353437">
        <w:trPr>
          <w:trHeight w:val="758"/>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lastRenderedPageBreak/>
              <w:t xml:space="preserve">Предприятия и сооружения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Размеры земельных участков на 1000 т твердых бытовых отходов в год, га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Размеры санитарно-защитных зон, м </w:t>
            </w:r>
          </w:p>
        </w:tc>
      </w:tr>
      <w:tr w:rsidR="001D4AE1" w:rsidRPr="001D4AE1" w:rsidTr="00353437">
        <w:trPr>
          <w:trHeight w:val="489"/>
        </w:trPr>
        <w:tc>
          <w:tcPr>
            <w:tcW w:w="5000"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Мусоросжигательные и мусороперерабатывающие объекты мощностью (тыс. т в год):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 40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0,05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свыше 40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0,05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Полигоны &lt;*&gt;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0,02 - 0,05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Участки компостирования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0,5 - 1,0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Поля ассенизации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2 - 4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Сливные станции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0,2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500 </w:t>
            </w:r>
          </w:p>
        </w:tc>
      </w:tr>
      <w:tr w:rsidR="001D4AE1" w:rsidRPr="001D4AE1" w:rsidTr="00353437">
        <w:trPr>
          <w:trHeight w:val="220"/>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Мусороперегрузочные станции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0,04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 </w:t>
            </w:r>
          </w:p>
        </w:tc>
      </w:tr>
      <w:tr w:rsidR="001D4AE1" w:rsidRPr="001D4AE1" w:rsidTr="00353437">
        <w:trPr>
          <w:trHeight w:val="489"/>
        </w:trPr>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Поля складирования и захоронения обезвреженных осадков (по сухому веществу)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w:t>
            </w:r>
          </w:p>
        </w:tc>
        <w:tc>
          <w:tcPr>
            <w:tcW w:w="16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 </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11.9.18. На территории рынков: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11.9.19. На территории парков: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определении числа контейнеров для хозяйственных площадок следует исходить из среднего накопления отходов за 3 дня;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11.9.22. На территории пляжей: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D4AE1" w:rsidRPr="001D4AE1" w:rsidRDefault="001D4AE1" w:rsidP="001D4AE1">
      <w:pPr>
        <w:ind w:firstLine="567"/>
        <w:jc w:val="both"/>
        <w:rPr>
          <w:rFonts w:eastAsia="Calibri"/>
          <w:lang w:eastAsia="en-US"/>
        </w:rPr>
      </w:pPr>
      <w:r w:rsidRPr="001D4AE1">
        <w:rPr>
          <w:rFonts w:eastAsia="Calibri"/>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D4AE1" w:rsidRPr="001D4AE1" w:rsidRDefault="001D4AE1" w:rsidP="001D4AE1">
      <w:pPr>
        <w:suppressAutoHyphens/>
        <w:spacing w:after="120"/>
        <w:ind w:firstLine="567"/>
        <w:jc w:val="both"/>
        <w:rPr>
          <w:lang w:eastAsia="ar-SA"/>
        </w:rPr>
      </w:pPr>
      <w:r w:rsidRPr="001D4AE1">
        <w:rPr>
          <w:lang w:eastAsia="ar-SA"/>
        </w:rPr>
        <w:t>11.9.23. Размеры земельных участков предприятий и сооружений по транспортировке, обезвреживанию и переработке бытовых отходов</w:t>
      </w:r>
    </w:p>
    <w:p w:rsidR="001D4AE1" w:rsidRPr="001D4AE1" w:rsidRDefault="001D4AE1" w:rsidP="001D4AE1">
      <w:pPr>
        <w:suppressAutoHyphens/>
        <w:spacing w:after="120"/>
        <w:ind w:firstLine="567"/>
        <w:jc w:val="both"/>
        <w:rPr>
          <w:lang w:eastAsia="ar-SA"/>
        </w:rPr>
      </w:pPr>
      <w:r w:rsidRPr="001D4AE1">
        <w:rPr>
          <w:lang w:eastAsia="ar-SA"/>
        </w:rPr>
        <w:lastRenderedPageBreak/>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1D4AE1" w:rsidRPr="001D4AE1" w:rsidTr="00353437">
        <w:tc>
          <w:tcPr>
            <w:tcW w:w="5706" w:type="dxa"/>
            <w:gridSpan w:val="2"/>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Размеры земельных участков</w:t>
            </w:r>
          </w:p>
        </w:tc>
      </w:tr>
      <w:tr w:rsidR="001D4AE1" w:rsidRPr="001D4AE1" w:rsidTr="00353437">
        <w:tc>
          <w:tcPr>
            <w:tcW w:w="3941" w:type="dxa"/>
            <w:vMerge w:val="restart"/>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 xml:space="preserve">кол. га </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0,05</w:t>
            </w:r>
          </w:p>
        </w:tc>
      </w:tr>
      <w:tr w:rsidR="001D4AE1" w:rsidRPr="001D4AE1" w:rsidTr="00353437">
        <w:tc>
          <w:tcPr>
            <w:tcW w:w="3941" w:type="dxa"/>
            <w:vMerge/>
            <w:tcBorders>
              <w:top w:val="single" w:sz="4" w:space="0" w:color="000000"/>
              <w:left w:val="single" w:sz="4" w:space="0" w:color="000000"/>
              <w:bottom w:val="single" w:sz="4" w:space="0" w:color="000000"/>
            </w:tcBorders>
          </w:tcPr>
          <w:p w:rsidR="001D4AE1" w:rsidRPr="001D4AE1" w:rsidRDefault="001D4AE1" w:rsidP="001D4AE1">
            <w:pPr>
              <w:jc w:val="both"/>
              <w:rPr>
                <w:rFonts w:eastAsia="Calibri"/>
                <w:sz w:val="22"/>
                <w:szCs w:val="22"/>
                <w:lang w:eastAsia="en-US"/>
              </w:rPr>
            </w:pPr>
          </w:p>
        </w:tc>
        <w:tc>
          <w:tcPr>
            <w:tcW w:w="1765" w:type="dxa"/>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св. 100</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0,05</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0,04</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0,02-0,05</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0,5-1,0</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2-4</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0,2</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0,04</w:t>
            </w:r>
          </w:p>
        </w:tc>
      </w:tr>
      <w:tr w:rsidR="001D4AE1" w:rsidRPr="001D4AE1" w:rsidTr="00353437">
        <w:tc>
          <w:tcPr>
            <w:tcW w:w="5706" w:type="dxa"/>
            <w:gridSpan w:val="2"/>
            <w:tcBorders>
              <w:top w:val="single" w:sz="4" w:space="0" w:color="000000"/>
              <w:left w:val="single" w:sz="4" w:space="0" w:color="000000"/>
              <w:bottom w:val="single" w:sz="4" w:space="0" w:color="000000"/>
            </w:tcBorders>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D4AE1" w:rsidRPr="001D4AE1" w:rsidRDefault="001D4AE1" w:rsidP="001D4AE1">
            <w:pPr>
              <w:jc w:val="both"/>
              <w:rPr>
                <w:rFonts w:eastAsia="Calibri"/>
                <w:sz w:val="22"/>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4AE1" w:rsidRPr="001D4AE1" w:rsidRDefault="001D4AE1" w:rsidP="001D4AE1">
            <w:pPr>
              <w:snapToGrid w:val="0"/>
              <w:jc w:val="both"/>
              <w:rPr>
                <w:rFonts w:eastAsia="Calibri"/>
                <w:sz w:val="22"/>
                <w:szCs w:val="22"/>
                <w:lang w:eastAsia="en-US"/>
              </w:rPr>
            </w:pPr>
            <w:r w:rsidRPr="001D4AE1">
              <w:rPr>
                <w:rFonts w:eastAsia="Calibri"/>
                <w:sz w:val="22"/>
                <w:szCs w:val="22"/>
                <w:lang w:eastAsia="en-US"/>
              </w:rPr>
              <w:t>0,3</w:t>
            </w:r>
          </w:p>
        </w:tc>
      </w:tr>
    </w:tbl>
    <w:p w:rsidR="001D4AE1" w:rsidRPr="001D4AE1" w:rsidRDefault="001D4AE1" w:rsidP="001D4AE1">
      <w:pPr>
        <w:suppressAutoHyphens/>
        <w:spacing w:after="120"/>
        <w:ind w:firstLine="708"/>
        <w:jc w:val="both"/>
        <w:rPr>
          <w:sz w:val="22"/>
          <w:lang w:eastAsia="ar-SA"/>
        </w:rPr>
      </w:pPr>
      <w:r w:rsidRPr="001D4AE1">
        <w:rPr>
          <w:sz w:val="22"/>
          <w:u w:val="single"/>
          <w:lang w:eastAsia="ar-SA"/>
        </w:rPr>
        <w:t>Примечание:</w:t>
      </w:r>
      <w:r w:rsidRPr="001D4AE1">
        <w:rPr>
          <w:sz w:val="22"/>
          <w:lang w:eastAsia="ar-SA"/>
        </w:rPr>
        <w:t>* - кроме полигонов по обезвреживанию и захоронению токсичных промышленных отходов.</w:t>
      </w:r>
    </w:p>
    <w:p w:rsidR="001D4AE1" w:rsidRPr="001D4AE1" w:rsidRDefault="001D4AE1" w:rsidP="001D4AE1">
      <w:pPr>
        <w:ind w:left="566" w:hanging="283"/>
        <w:contextualSpacing/>
        <w:jc w:val="both"/>
        <w:rPr>
          <w:rFonts w:eastAsia="Calibri"/>
          <w:lang w:eastAsia="en-US"/>
        </w:rPr>
      </w:pPr>
      <w:r w:rsidRPr="001D4AE1">
        <w:rPr>
          <w:rFonts w:eastAsia="Calibri"/>
          <w:lang w:eastAsia="en-US"/>
        </w:rPr>
        <w:t>11.9.24. Норма накопления твердых бытовых отходов (ТБО) для населения (объем отходов в год на 1 человека):</w:t>
      </w:r>
    </w:p>
    <w:p w:rsidR="001D4AE1" w:rsidRPr="001D4AE1" w:rsidRDefault="001D4AE1" w:rsidP="001D4AE1">
      <w:pPr>
        <w:suppressAutoHyphens/>
        <w:ind w:left="720"/>
        <w:jc w:val="both"/>
        <w:rPr>
          <w:rFonts w:eastAsia="Calibri"/>
          <w:lang w:eastAsia="en-US"/>
        </w:rPr>
      </w:pPr>
      <w:r w:rsidRPr="001D4AE1">
        <w:rPr>
          <w:rFonts w:eastAsia="Calibri"/>
          <w:lang w:eastAsia="en-US"/>
        </w:rPr>
        <w:t>- проживающие в жилом фонде с полным благоустройством – 0,9-1,2 м</w:t>
      </w:r>
      <w:r w:rsidRPr="001D4AE1">
        <w:rPr>
          <w:rFonts w:eastAsia="Calibri"/>
          <w:vertAlign w:val="superscript"/>
          <w:lang w:eastAsia="en-US"/>
        </w:rPr>
        <w:t>3</w:t>
      </w:r>
      <w:r w:rsidRPr="001D4AE1">
        <w:rPr>
          <w:rFonts w:eastAsia="Calibri"/>
          <w:lang w:eastAsia="en-US"/>
        </w:rPr>
        <w:t>/чел;</w:t>
      </w:r>
    </w:p>
    <w:p w:rsidR="001D4AE1" w:rsidRPr="001D4AE1" w:rsidRDefault="001D4AE1" w:rsidP="001D4AE1">
      <w:pPr>
        <w:suppressAutoHyphens/>
        <w:ind w:left="720"/>
        <w:jc w:val="both"/>
        <w:rPr>
          <w:rFonts w:eastAsia="Calibri"/>
          <w:lang w:eastAsia="en-US"/>
        </w:rPr>
      </w:pPr>
      <w:r w:rsidRPr="001D4AE1">
        <w:rPr>
          <w:rFonts w:eastAsia="Calibri"/>
          <w:lang w:eastAsia="en-US"/>
        </w:rPr>
        <w:t>- проживающие в жилом фонде с частичным благоустройством – 1,1-1,7 м</w:t>
      </w:r>
      <w:r w:rsidRPr="001D4AE1">
        <w:rPr>
          <w:rFonts w:eastAsia="Calibri"/>
          <w:vertAlign w:val="superscript"/>
          <w:lang w:eastAsia="en-US"/>
        </w:rPr>
        <w:t>3</w:t>
      </w:r>
      <w:r w:rsidRPr="001D4AE1">
        <w:rPr>
          <w:rFonts w:eastAsia="Calibri"/>
          <w:lang w:eastAsia="en-US"/>
        </w:rPr>
        <w:t>/чел;</w:t>
      </w:r>
    </w:p>
    <w:p w:rsidR="001D4AE1" w:rsidRPr="001D4AE1" w:rsidRDefault="001D4AE1" w:rsidP="001D4AE1">
      <w:pPr>
        <w:suppressAutoHyphens/>
        <w:ind w:left="720"/>
        <w:jc w:val="both"/>
        <w:rPr>
          <w:rFonts w:eastAsia="Calibri"/>
          <w:lang w:eastAsia="en-US"/>
        </w:rPr>
      </w:pPr>
      <w:r w:rsidRPr="001D4AE1">
        <w:rPr>
          <w:rFonts w:eastAsia="Calibri"/>
          <w:lang w:eastAsia="en-US"/>
        </w:rPr>
        <w:t>- общее количество по поселению с учетом общественных зданий – 1,4-1,8 м</w:t>
      </w:r>
      <w:r w:rsidRPr="001D4AE1">
        <w:rPr>
          <w:rFonts w:eastAsia="Calibri"/>
          <w:vertAlign w:val="superscript"/>
          <w:lang w:eastAsia="en-US"/>
        </w:rPr>
        <w:t>3</w:t>
      </w:r>
      <w:r w:rsidRPr="001D4AE1">
        <w:rPr>
          <w:rFonts w:eastAsia="Calibri"/>
          <w:lang w:eastAsia="en-US"/>
        </w:rPr>
        <w:t>/чел;</w:t>
      </w:r>
    </w:p>
    <w:p w:rsidR="001D4AE1" w:rsidRPr="001D4AE1" w:rsidRDefault="001D4AE1" w:rsidP="001D4AE1">
      <w:pPr>
        <w:suppressAutoHyphens/>
        <w:ind w:left="720"/>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11.10. Размещение инженерных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 Инженерные сети следует размещать преимущественно в пределах поперечных профилей улиц и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под тротуарами или разделительными полосами - инженерные сети в коллекторах, каналах или тоннелях;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разделительных полосах - тепловые сети, водопровод, газопровод, хозяйственную и дождевую канализации.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 На территории населенных пунктов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надземная и наземная прокладка канализационных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прокладка магистральных трубопроводов.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Сети водопровода следует размещать по обеим сторонам улицы при ширине: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проезжей части более 22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улиц в пределах красных линий 60 м и более.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lastRenderedPageBreak/>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опор контактной сети - 3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11.10.10.  По пешеходным и автомобильным мостам прокладка газопроводов: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не допускается, если мост построен из горючих материалов.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Прокладку подземных инженерных сетей следует предусматривать: </w:t>
      </w:r>
    </w:p>
    <w:p w:rsidR="001D4AE1" w:rsidRPr="001D4AE1" w:rsidRDefault="001D4AE1" w:rsidP="001D4AE1">
      <w:pPr>
        <w:suppressAutoHyphens/>
        <w:ind w:left="924" w:hanging="357"/>
        <w:jc w:val="both"/>
        <w:rPr>
          <w:rFonts w:eastAsia="Calibri"/>
          <w:lang w:eastAsia="en-US"/>
        </w:rPr>
      </w:pPr>
      <w:r w:rsidRPr="001D4AE1">
        <w:rPr>
          <w:rFonts w:eastAsia="Calibri"/>
          <w:lang w:eastAsia="en-US"/>
        </w:rPr>
        <w:t>- совмещенную в общих траншеях;</w:t>
      </w:r>
    </w:p>
    <w:p w:rsidR="001D4AE1" w:rsidRPr="001D4AE1" w:rsidRDefault="001D4AE1" w:rsidP="001D4AE1">
      <w:pPr>
        <w:suppressAutoHyphens/>
        <w:ind w:left="924" w:hanging="357"/>
        <w:jc w:val="both"/>
        <w:rPr>
          <w:rFonts w:eastAsia="Calibri"/>
          <w:sz w:val="22"/>
          <w:szCs w:val="22"/>
          <w:lang w:eastAsia="en-US"/>
        </w:rPr>
      </w:pPr>
      <w:r w:rsidRPr="001D4AE1">
        <w:rPr>
          <w:rFonts w:eastAsia="Calibri"/>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11.10.12.Прокладка трубопроводов тепловых сетей в каналах и тоннелях с другими инженерными сетями кроме указанных - не допускается.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Примечание: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w:t>
      </w:r>
      <w:r w:rsidRPr="001D4AE1">
        <w:rPr>
          <w:rFonts w:eastAsia="Calibri"/>
          <w:color w:val="000000"/>
          <w:lang w:eastAsia="en-US"/>
        </w:rPr>
        <w:lastRenderedPageBreak/>
        <w:t>менее 3 м от стен зданий с проемами от стен, без проемов это расстояние может быть уменьшено до 0,5 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специально отведенных для этих целей технических полосах площадок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территории складов жидких продуктов и сжиженных газов. </w:t>
      </w:r>
    </w:p>
    <w:p w:rsidR="001D4AE1" w:rsidRPr="001D4AE1" w:rsidRDefault="001D4AE1" w:rsidP="001D4AE1">
      <w:pPr>
        <w:suppressAutoHyphens/>
        <w:spacing w:after="200" w:line="276" w:lineRule="auto"/>
        <w:ind w:firstLine="567"/>
        <w:jc w:val="both"/>
        <w:rPr>
          <w:rFonts w:eastAsia="Calibri"/>
          <w:lang w:eastAsia="en-US"/>
        </w:rPr>
      </w:pPr>
      <w:r w:rsidRPr="001D4AE1">
        <w:rPr>
          <w:rFonts w:eastAsia="Calibri"/>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D4AE1" w:rsidRPr="001D4AE1" w:rsidRDefault="001D4AE1" w:rsidP="001D4AE1">
      <w:pPr>
        <w:suppressAutoHyphens/>
        <w:spacing w:after="200" w:line="276" w:lineRule="auto"/>
        <w:ind w:firstLine="567"/>
        <w:jc w:val="both"/>
        <w:rPr>
          <w:rFonts w:eastAsia="Calibri"/>
          <w:lang w:eastAsia="en-US"/>
        </w:rPr>
      </w:pPr>
      <w:r w:rsidRPr="001D4AE1">
        <w:rPr>
          <w:rFonts w:eastAsia="Calibri"/>
          <w:lang w:eastAsia="en-US"/>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lang w:eastAsia="en-US"/>
        </w:rPr>
        <w:sectPr w:rsidR="001D4AE1" w:rsidRPr="001D4AE1" w:rsidSect="00DB731D">
          <w:pgSz w:w="11906" w:h="16838" w:code="9"/>
          <w:pgMar w:top="851" w:right="567" w:bottom="851" w:left="1701" w:header="709" w:footer="709" w:gutter="0"/>
          <w:cols w:space="708"/>
          <w:docGrid w:linePitch="360"/>
        </w:sectPr>
      </w:pPr>
    </w:p>
    <w:p w:rsidR="001D4AE1" w:rsidRPr="001D4AE1" w:rsidRDefault="001D4AE1" w:rsidP="001D4AE1">
      <w:pPr>
        <w:ind w:firstLine="567"/>
        <w:jc w:val="both"/>
        <w:rPr>
          <w:rFonts w:eastAsia="Calibri"/>
          <w:lang w:eastAsia="en-US"/>
        </w:rPr>
      </w:pPr>
      <w:r w:rsidRPr="001D4AE1">
        <w:rPr>
          <w:rFonts w:eastAsia="Calibri"/>
          <w:lang w:eastAsia="en-US"/>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4"/>
        <w:gridCol w:w="1683"/>
        <w:gridCol w:w="1684"/>
        <w:gridCol w:w="1277"/>
        <w:gridCol w:w="1277"/>
        <w:gridCol w:w="1590"/>
        <w:gridCol w:w="1256"/>
        <w:gridCol w:w="1719"/>
        <w:gridCol w:w="729"/>
        <w:gridCol w:w="857"/>
      </w:tblGrid>
      <w:tr w:rsidR="001D4AE1" w:rsidRPr="001D4AE1" w:rsidTr="00353437">
        <w:tc>
          <w:tcPr>
            <w:tcW w:w="2714"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Инженерные сети</w:t>
            </w:r>
          </w:p>
        </w:tc>
        <w:tc>
          <w:tcPr>
            <w:tcW w:w="12072" w:type="dxa"/>
            <w:gridSpan w:val="9"/>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Расстояние,м, по горизонтали (в свету) от подземных осей до</w:t>
            </w:r>
          </w:p>
        </w:tc>
      </w:tr>
      <w:tr w:rsidR="001D4AE1" w:rsidRPr="001D4AE1" w:rsidTr="00353437">
        <w:tc>
          <w:tcPr>
            <w:tcW w:w="2714" w:type="dxa"/>
            <w:vMerge/>
          </w:tcPr>
          <w:p w:rsidR="001D4AE1" w:rsidRPr="001D4AE1" w:rsidRDefault="001D4AE1" w:rsidP="001D4AE1">
            <w:pPr>
              <w:jc w:val="both"/>
              <w:rPr>
                <w:rFonts w:eastAsia="Calibri"/>
                <w:sz w:val="22"/>
                <w:szCs w:val="22"/>
                <w:lang w:eastAsia="en-US"/>
              </w:rPr>
            </w:pPr>
          </w:p>
        </w:tc>
        <w:tc>
          <w:tcPr>
            <w:tcW w:w="1683"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фундаментов зданий и сооружений</w:t>
            </w:r>
          </w:p>
        </w:tc>
        <w:tc>
          <w:tcPr>
            <w:tcW w:w="1684"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фундаментов ограждений предприятий, эстакад, опор контактной сети и связи, железных дорог</w:t>
            </w:r>
          </w:p>
        </w:tc>
        <w:tc>
          <w:tcPr>
            <w:tcW w:w="2554" w:type="dxa"/>
            <w:gridSpan w:val="2"/>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оси крайнего пути</w:t>
            </w:r>
          </w:p>
        </w:tc>
        <w:tc>
          <w:tcPr>
            <w:tcW w:w="1590"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бортового камня улицы, дороги (кромки проезжей части, укрепленной полосы обочины)</w:t>
            </w:r>
          </w:p>
        </w:tc>
        <w:tc>
          <w:tcPr>
            <w:tcW w:w="1256"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наружной бровки кювета или подошвы насыпи дороги</w:t>
            </w:r>
          </w:p>
        </w:tc>
        <w:tc>
          <w:tcPr>
            <w:tcW w:w="3305" w:type="dxa"/>
            <w:gridSpan w:val="3"/>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фундаментов опор воздушных линий электропередачи напряжением</w:t>
            </w:r>
          </w:p>
        </w:tc>
      </w:tr>
      <w:tr w:rsidR="001D4AE1" w:rsidRPr="001D4AE1" w:rsidTr="00353437">
        <w:tc>
          <w:tcPr>
            <w:tcW w:w="2714" w:type="dxa"/>
            <w:vMerge/>
          </w:tcPr>
          <w:p w:rsidR="001D4AE1" w:rsidRPr="001D4AE1" w:rsidRDefault="001D4AE1" w:rsidP="001D4AE1">
            <w:pPr>
              <w:jc w:val="both"/>
              <w:rPr>
                <w:rFonts w:eastAsia="Calibri"/>
                <w:sz w:val="22"/>
                <w:szCs w:val="22"/>
                <w:lang w:eastAsia="en-US"/>
              </w:rPr>
            </w:pPr>
          </w:p>
        </w:tc>
        <w:tc>
          <w:tcPr>
            <w:tcW w:w="1683" w:type="dxa"/>
            <w:vMerge/>
          </w:tcPr>
          <w:p w:rsidR="001D4AE1" w:rsidRPr="001D4AE1" w:rsidRDefault="001D4AE1" w:rsidP="001D4AE1">
            <w:pPr>
              <w:jc w:val="both"/>
              <w:rPr>
                <w:rFonts w:eastAsia="Calibri"/>
                <w:sz w:val="22"/>
                <w:szCs w:val="22"/>
                <w:lang w:eastAsia="en-US"/>
              </w:rPr>
            </w:pPr>
          </w:p>
        </w:tc>
        <w:tc>
          <w:tcPr>
            <w:tcW w:w="1684" w:type="dxa"/>
            <w:vMerge/>
          </w:tcPr>
          <w:p w:rsidR="001D4AE1" w:rsidRPr="001D4AE1" w:rsidRDefault="001D4AE1" w:rsidP="001D4AE1">
            <w:pPr>
              <w:jc w:val="both"/>
              <w:rPr>
                <w:rFonts w:eastAsia="Calibri"/>
                <w:sz w:val="22"/>
                <w:szCs w:val="22"/>
                <w:lang w:eastAsia="en-US"/>
              </w:rPr>
            </w:pP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железных дорог колеи 1520 мм, но не менее глубины траншей до подошвы насыпи и бровки выемки</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железных дорог колеи 750 мм</w:t>
            </w:r>
          </w:p>
        </w:tc>
        <w:tc>
          <w:tcPr>
            <w:tcW w:w="1590" w:type="dxa"/>
            <w:vMerge/>
          </w:tcPr>
          <w:p w:rsidR="001D4AE1" w:rsidRPr="001D4AE1" w:rsidRDefault="001D4AE1" w:rsidP="001D4AE1">
            <w:pPr>
              <w:jc w:val="both"/>
              <w:rPr>
                <w:rFonts w:eastAsia="Calibri"/>
                <w:sz w:val="22"/>
                <w:szCs w:val="22"/>
                <w:lang w:eastAsia="en-US"/>
              </w:rPr>
            </w:pPr>
          </w:p>
        </w:tc>
        <w:tc>
          <w:tcPr>
            <w:tcW w:w="1256" w:type="dxa"/>
            <w:vMerge/>
          </w:tcPr>
          <w:p w:rsidR="001D4AE1" w:rsidRPr="001D4AE1" w:rsidRDefault="001D4AE1" w:rsidP="001D4AE1">
            <w:pPr>
              <w:jc w:val="both"/>
              <w:rPr>
                <w:rFonts w:eastAsia="Calibri"/>
                <w:sz w:val="22"/>
                <w:szCs w:val="22"/>
                <w:lang w:eastAsia="en-US"/>
              </w:rPr>
            </w:pP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1 кВ наружного освещения, контактной сети троллейбусов</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1 до 35кВ</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35 до 110кВ и выше</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Водопровод и напорная канализация</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Самотечная канализация</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Дренаж</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Сопутствующий дренаж</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Газопроводы горючих газов давления, МПа;</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низкого до 0,005</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3,8</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среднего</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свыше 0,005 до 0,3</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4,8</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высокого</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свыше 0,3 до 0,6</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7</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7,8</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свыше 0,6 до 1,2</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10,8</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Тепловые сети:</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от наружной стенки канала, тоннеля</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от оболочки бесканальной прокладки</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 (см прим 2)</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Кабели силовые всех напряжений и кабели связи</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0,6</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3,2</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Каналы, </w:t>
            </w:r>
            <w:r w:rsidRPr="001D4AE1">
              <w:rPr>
                <w:rFonts w:eastAsia="Calibri"/>
                <w:sz w:val="22"/>
                <w:szCs w:val="22"/>
                <w:lang w:eastAsia="en-US"/>
              </w:rPr>
              <w:lastRenderedPageBreak/>
              <w:t>коммуникационные тоннели</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lastRenderedPageBreak/>
              <w:t>2</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71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lastRenderedPageBreak/>
              <w:t>Наружние пневмомусоропроводы</w:t>
            </w:r>
          </w:p>
        </w:tc>
        <w:tc>
          <w:tcPr>
            <w:tcW w:w="168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68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3,8</w:t>
            </w:r>
          </w:p>
        </w:tc>
        <w:tc>
          <w:tcPr>
            <w:tcW w:w="127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2,8</w:t>
            </w:r>
          </w:p>
        </w:tc>
        <w:tc>
          <w:tcPr>
            <w:tcW w:w="159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2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71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729"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c>
          <w:tcPr>
            <w:tcW w:w="857"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r>
    </w:tbl>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&lt;*&gt; Относится только к расстояниям от силовых кабелей.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2. Расстояния от тепловых сетей при бесканальной прокладке до зданий и сооружений следует принимать по таблице Б.3 СНиП41-02-2003.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1D4AE1" w:rsidRPr="001D4AE1" w:rsidRDefault="001D4AE1" w:rsidP="001D4AE1">
      <w:pPr>
        <w:jc w:val="both"/>
        <w:rPr>
          <w:rFonts w:eastAsia="Calibri"/>
          <w:sz w:val="20"/>
          <w:lang w:eastAsia="en-US"/>
        </w:rPr>
      </w:pPr>
      <w:r w:rsidRPr="001D4AE1">
        <w:rPr>
          <w:rFonts w:eastAsia="Calibri"/>
          <w:sz w:val="20"/>
          <w:lang w:eastAsia="en-US"/>
        </w:rPr>
        <w:t>- 1,5 м - от силовых кабелей и кабелей связи.</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708"/>
        <w:jc w:val="both"/>
        <w:rPr>
          <w:rFonts w:eastAsia="Calibri"/>
          <w:lang w:eastAsia="en-US"/>
        </w:rPr>
      </w:pPr>
      <w:r w:rsidRPr="001D4AE1">
        <w:rPr>
          <w:rFonts w:eastAsia="Calibri"/>
          <w:lang w:eastAsia="en-US"/>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1D4AE1" w:rsidRPr="001D4AE1" w:rsidTr="00353437">
        <w:tc>
          <w:tcPr>
            <w:tcW w:w="1668"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Инженерные сети</w:t>
            </w:r>
          </w:p>
        </w:tc>
        <w:tc>
          <w:tcPr>
            <w:tcW w:w="13118" w:type="dxa"/>
            <w:gridSpan w:val="13"/>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Расстояние, м, по горизонтали (в свету) до</w:t>
            </w:r>
          </w:p>
        </w:tc>
      </w:tr>
      <w:tr w:rsidR="001D4AE1" w:rsidRPr="001D4AE1" w:rsidTr="00353437">
        <w:tc>
          <w:tcPr>
            <w:tcW w:w="1668" w:type="dxa"/>
            <w:vMerge/>
          </w:tcPr>
          <w:p w:rsidR="001D4AE1" w:rsidRPr="001D4AE1" w:rsidRDefault="001D4AE1" w:rsidP="001D4AE1">
            <w:pPr>
              <w:jc w:val="both"/>
              <w:rPr>
                <w:rFonts w:eastAsia="Calibri"/>
                <w:sz w:val="22"/>
                <w:szCs w:val="22"/>
                <w:lang w:eastAsia="en-US"/>
              </w:rPr>
            </w:pPr>
          </w:p>
        </w:tc>
        <w:tc>
          <w:tcPr>
            <w:tcW w:w="1134"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водопровода</w:t>
            </w:r>
          </w:p>
        </w:tc>
        <w:tc>
          <w:tcPr>
            <w:tcW w:w="1134"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канализации бытовой</w:t>
            </w:r>
          </w:p>
        </w:tc>
        <w:tc>
          <w:tcPr>
            <w:tcW w:w="1134"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дренажа и дождевой канализации</w:t>
            </w:r>
          </w:p>
        </w:tc>
        <w:tc>
          <w:tcPr>
            <w:tcW w:w="3685" w:type="dxa"/>
            <w:gridSpan w:val="4"/>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газопроводов давления МПа (кгс/см2)</w:t>
            </w:r>
          </w:p>
        </w:tc>
        <w:tc>
          <w:tcPr>
            <w:tcW w:w="851"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кабелей сило-вых всех напря-жений</w:t>
            </w:r>
          </w:p>
        </w:tc>
        <w:tc>
          <w:tcPr>
            <w:tcW w:w="992"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кабелей связи</w:t>
            </w:r>
          </w:p>
        </w:tc>
        <w:tc>
          <w:tcPr>
            <w:tcW w:w="2389" w:type="dxa"/>
            <w:gridSpan w:val="2"/>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тепловых сетей</w:t>
            </w:r>
          </w:p>
        </w:tc>
        <w:tc>
          <w:tcPr>
            <w:tcW w:w="856"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каналов, тон-нелей</w:t>
            </w:r>
          </w:p>
        </w:tc>
        <w:tc>
          <w:tcPr>
            <w:tcW w:w="943"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наружных пневмо-мусоро-проводов</w:t>
            </w:r>
          </w:p>
        </w:tc>
      </w:tr>
      <w:tr w:rsidR="001D4AE1" w:rsidRPr="001D4AE1" w:rsidTr="00353437">
        <w:trPr>
          <w:trHeight w:val="413"/>
        </w:trPr>
        <w:tc>
          <w:tcPr>
            <w:tcW w:w="1668"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992"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низкого</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0,005</w:t>
            </w:r>
          </w:p>
        </w:tc>
        <w:tc>
          <w:tcPr>
            <w:tcW w:w="992"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среднего</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0,005 до 0,3</w:t>
            </w:r>
          </w:p>
        </w:tc>
        <w:tc>
          <w:tcPr>
            <w:tcW w:w="1701" w:type="dxa"/>
            <w:gridSpan w:val="2"/>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высокого</w:t>
            </w:r>
          </w:p>
        </w:tc>
        <w:tc>
          <w:tcPr>
            <w:tcW w:w="851" w:type="dxa"/>
            <w:vMerge/>
          </w:tcPr>
          <w:p w:rsidR="001D4AE1" w:rsidRPr="001D4AE1" w:rsidRDefault="001D4AE1" w:rsidP="001D4AE1">
            <w:pPr>
              <w:jc w:val="both"/>
              <w:rPr>
                <w:rFonts w:eastAsia="Calibri"/>
                <w:sz w:val="22"/>
                <w:szCs w:val="22"/>
                <w:lang w:eastAsia="en-US"/>
              </w:rPr>
            </w:pPr>
          </w:p>
        </w:tc>
        <w:tc>
          <w:tcPr>
            <w:tcW w:w="992" w:type="dxa"/>
            <w:vMerge/>
          </w:tcPr>
          <w:p w:rsidR="001D4AE1" w:rsidRPr="001D4AE1" w:rsidRDefault="001D4AE1" w:rsidP="001D4AE1">
            <w:pPr>
              <w:jc w:val="both"/>
              <w:rPr>
                <w:rFonts w:eastAsia="Calibri"/>
                <w:sz w:val="22"/>
                <w:szCs w:val="22"/>
                <w:lang w:eastAsia="en-US"/>
              </w:rPr>
            </w:pPr>
          </w:p>
        </w:tc>
        <w:tc>
          <w:tcPr>
            <w:tcW w:w="1276"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наружная стенка канала, тоннеля</w:t>
            </w:r>
          </w:p>
        </w:tc>
        <w:tc>
          <w:tcPr>
            <w:tcW w:w="1113"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оболочка бесканальной прокладки</w:t>
            </w:r>
          </w:p>
        </w:tc>
        <w:tc>
          <w:tcPr>
            <w:tcW w:w="856" w:type="dxa"/>
            <w:vMerge/>
          </w:tcPr>
          <w:p w:rsidR="001D4AE1" w:rsidRPr="001D4AE1" w:rsidRDefault="001D4AE1" w:rsidP="001D4AE1">
            <w:pPr>
              <w:jc w:val="both"/>
              <w:rPr>
                <w:rFonts w:eastAsia="Calibri"/>
                <w:sz w:val="22"/>
                <w:szCs w:val="22"/>
                <w:lang w:eastAsia="en-US"/>
              </w:rPr>
            </w:pPr>
          </w:p>
        </w:tc>
        <w:tc>
          <w:tcPr>
            <w:tcW w:w="943" w:type="dxa"/>
            <w:vMerge/>
          </w:tcPr>
          <w:p w:rsidR="001D4AE1" w:rsidRPr="001D4AE1" w:rsidRDefault="001D4AE1" w:rsidP="001D4AE1">
            <w:pPr>
              <w:jc w:val="both"/>
              <w:rPr>
                <w:rFonts w:eastAsia="Calibri"/>
                <w:sz w:val="22"/>
                <w:szCs w:val="22"/>
                <w:lang w:eastAsia="en-US"/>
              </w:rPr>
            </w:pPr>
          </w:p>
        </w:tc>
      </w:tr>
      <w:tr w:rsidR="001D4AE1" w:rsidRPr="001D4AE1" w:rsidTr="00353437">
        <w:trPr>
          <w:trHeight w:val="412"/>
        </w:trPr>
        <w:tc>
          <w:tcPr>
            <w:tcW w:w="1668"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1134" w:type="dxa"/>
            <w:vMerge/>
          </w:tcPr>
          <w:p w:rsidR="001D4AE1" w:rsidRPr="001D4AE1" w:rsidRDefault="001D4AE1" w:rsidP="001D4AE1">
            <w:pPr>
              <w:jc w:val="both"/>
              <w:rPr>
                <w:rFonts w:eastAsia="Calibri"/>
                <w:sz w:val="22"/>
                <w:szCs w:val="22"/>
                <w:lang w:eastAsia="en-US"/>
              </w:rPr>
            </w:pPr>
          </w:p>
        </w:tc>
        <w:tc>
          <w:tcPr>
            <w:tcW w:w="992" w:type="dxa"/>
            <w:vMerge/>
          </w:tcPr>
          <w:p w:rsidR="001D4AE1" w:rsidRPr="001D4AE1" w:rsidRDefault="001D4AE1" w:rsidP="001D4AE1">
            <w:pPr>
              <w:jc w:val="both"/>
              <w:rPr>
                <w:rFonts w:eastAsia="Calibri"/>
                <w:sz w:val="22"/>
                <w:szCs w:val="22"/>
                <w:lang w:eastAsia="en-US"/>
              </w:rPr>
            </w:pPr>
          </w:p>
        </w:tc>
        <w:tc>
          <w:tcPr>
            <w:tcW w:w="992" w:type="dxa"/>
            <w:vMerge/>
          </w:tcPr>
          <w:p w:rsidR="001D4AE1" w:rsidRPr="001D4AE1" w:rsidRDefault="001D4AE1" w:rsidP="001D4AE1">
            <w:pPr>
              <w:jc w:val="both"/>
              <w:rPr>
                <w:rFonts w:eastAsia="Calibri"/>
                <w:sz w:val="22"/>
                <w:szCs w:val="22"/>
                <w:lang w:eastAsia="en-US"/>
              </w:rPr>
            </w:pP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св.0,3 до 0,6</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0,6 до 1,2</w:t>
            </w:r>
          </w:p>
        </w:tc>
        <w:tc>
          <w:tcPr>
            <w:tcW w:w="851" w:type="dxa"/>
            <w:vMerge/>
          </w:tcPr>
          <w:p w:rsidR="001D4AE1" w:rsidRPr="001D4AE1" w:rsidRDefault="001D4AE1" w:rsidP="001D4AE1">
            <w:pPr>
              <w:jc w:val="both"/>
              <w:rPr>
                <w:rFonts w:eastAsia="Calibri"/>
                <w:sz w:val="22"/>
                <w:szCs w:val="22"/>
                <w:lang w:eastAsia="en-US"/>
              </w:rPr>
            </w:pPr>
          </w:p>
        </w:tc>
        <w:tc>
          <w:tcPr>
            <w:tcW w:w="992" w:type="dxa"/>
            <w:vMerge/>
          </w:tcPr>
          <w:p w:rsidR="001D4AE1" w:rsidRPr="001D4AE1" w:rsidRDefault="001D4AE1" w:rsidP="001D4AE1">
            <w:pPr>
              <w:jc w:val="both"/>
              <w:rPr>
                <w:rFonts w:eastAsia="Calibri"/>
                <w:sz w:val="22"/>
                <w:szCs w:val="22"/>
                <w:lang w:eastAsia="en-US"/>
              </w:rPr>
            </w:pPr>
          </w:p>
        </w:tc>
        <w:tc>
          <w:tcPr>
            <w:tcW w:w="1276" w:type="dxa"/>
            <w:vMerge/>
          </w:tcPr>
          <w:p w:rsidR="001D4AE1" w:rsidRPr="001D4AE1" w:rsidRDefault="001D4AE1" w:rsidP="001D4AE1">
            <w:pPr>
              <w:jc w:val="both"/>
              <w:rPr>
                <w:rFonts w:eastAsia="Calibri"/>
                <w:sz w:val="22"/>
                <w:szCs w:val="22"/>
                <w:lang w:eastAsia="en-US"/>
              </w:rPr>
            </w:pPr>
          </w:p>
        </w:tc>
        <w:tc>
          <w:tcPr>
            <w:tcW w:w="1113" w:type="dxa"/>
            <w:vMerge/>
          </w:tcPr>
          <w:p w:rsidR="001D4AE1" w:rsidRPr="001D4AE1" w:rsidRDefault="001D4AE1" w:rsidP="001D4AE1">
            <w:pPr>
              <w:jc w:val="both"/>
              <w:rPr>
                <w:rFonts w:eastAsia="Calibri"/>
                <w:sz w:val="22"/>
                <w:szCs w:val="22"/>
                <w:lang w:eastAsia="en-US"/>
              </w:rPr>
            </w:pPr>
          </w:p>
        </w:tc>
        <w:tc>
          <w:tcPr>
            <w:tcW w:w="856" w:type="dxa"/>
            <w:vMerge/>
          </w:tcPr>
          <w:p w:rsidR="001D4AE1" w:rsidRPr="001D4AE1" w:rsidRDefault="001D4AE1" w:rsidP="001D4AE1">
            <w:pPr>
              <w:jc w:val="both"/>
              <w:rPr>
                <w:rFonts w:eastAsia="Calibri"/>
                <w:sz w:val="22"/>
                <w:szCs w:val="22"/>
                <w:lang w:eastAsia="en-US"/>
              </w:rPr>
            </w:pPr>
          </w:p>
        </w:tc>
        <w:tc>
          <w:tcPr>
            <w:tcW w:w="943" w:type="dxa"/>
            <w:vMerge/>
          </w:tcPr>
          <w:p w:rsidR="001D4AE1" w:rsidRPr="001D4AE1" w:rsidRDefault="001D4AE1" w:rsidP="001D4AE1">
            <w:pPr>
              <w:jc w:val="both"/>
              <w:rPr>
                <w:rFonts w:eastAsia="Calibri"/>
                <w:sz w:val="22"/>
                <w:szCs w:val="22"/>
                <w:lang w:eastAsia="en-US"/>
              </w:rPr>
            </w:pP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6</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7</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9</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11</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12</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13</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14</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Водопровод</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см. прим1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Канализация бытовая</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см. прим1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Дождевая канализация </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0,4</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Газопроводы давления, МПа:</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низкого до 0,005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среднего свыше 0,005 до 0,3</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высокого:</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свыше 0,3 до 0,6</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свыше 0,6 до 1,2</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Кабели силовые всех напряжений</w:t>
            </w:r>
          </w:p>
          <w:p w:rsidR="001D4AE1" w:rsidRPr="001D4AE1" w:rsidRDefault="001D4AE1" w:rsidP="001D4AE1">
            <w:pPr>
              <w:jc w:val="both"/>
              <w:rPr>
                <w:rFonts w:eastAsia="Calibri"/>
                <w:sz w:val="22"/>
                <w:szCs w:val="22"/>
                <w:lang w:eastAsia="en-US"/>
              </w:rPr>
            </w:pP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0,1-0,5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Кабели связи</w:t>
            </w:r>
          </w:p>
          <w:p w:rsidR="001D4AE1" w:rsidRPr="001D4AE1" w:rsidRDefault="001D4AE1" w:rsidP="001D4AE1">
            <w:pPr>
              <w:jc w:val="both"/>
              <w:rPr>
                <w:rFonts w:eastAsia="Calibri"/>
                <w:sz w:val="22"/>
                <w:szCs w:val="22"/>
                <w:lang w:eastAsia="en-US"/>
              </w:rPr>
            </w:pP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0,5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Тепловые сети:</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от наружной стенки канала, тоннеля</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от оболочки бесканальной прокладки</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Каналы, тоннели</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r>
      <w:tr w:rsidR="001D4AE1" w:rsidRPr="001D4AE1" w:rsidTr="00353437">
        <w:tc>
          <w:tcPr>
            <w:tcW w:w="1668"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Наружные пневмомуморопроводы</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34"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0"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5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99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27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111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856"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w:t>
            </w:r>
          </w:p>
        </w:tc>
        <w:tc>
          <w:tcPr>
            <w:tcW w:w="943"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w:t>
            </w:r>
          </w:p>
        </w:tc>
      </w:tr>
    </w:tbl>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&lt;*&gt; Допускается уменьшать указанные расстояния до 0,5 м при соблюдении требований раздела 2.3 ПУЭ.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1. Расстояние от бытовой канализации до хозяйственно-питьевого водопровода следует принимать,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до водопровода из железобетонных и асбестоцементных труб - 5;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до водопровода из чугунных труб диаметром: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до 200 мм - 1,5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свыше 200 мм - 3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до водопровода из пластмассовых труб - 1,5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D4AE1" w:rsidRPr="001D4AE1" w:rsidRDefault="001D4AE1" w:rsidP="001D4AE1">
      <w:pPr>
        <w:jc w:val="both"/>
        <w:rPr>
          <w:rFonts w:eastAsia="Calibri"/>
          <w:sz w:val="20"/>
          <w:lang w:eastAsia="en-US"/>
        </w:rPr>
      </w:pPr>
      <w:r w:rsidRPr="001D4AE1">
        <w:rPr>
          <w:rFonts w:eastAsia="Calibri"/>
          <w:sz w:val="20"/>
          <w:lang w:eastAsia="en-US"/>
        </w:rPr>
        <w:t>4. Для специальных грунтов расстояние следует корректировать в соответствии с разделами СП 31.13330.2012, СНиП 2.04.03-85*, СНиП 41-02-2003.</w:t>
      </w:r>
    </w:p>
    <w:p w:rsidR="001D4AE1" w:rsidRPr="001D4AE1" w:rsidRDefault="001D4AE1" w:rsidP="001D4AE1">
      <w:pPr>
        <w:jc w:val="both"/>
        <w:rPr>
          <w:rFonts w:eastAsia="Calibri"/>
          <w:lang w:eastAsia="en-US"/>
        </w:rPr>
        <w:sectPr w:rsidR="001D4AE1" w:rsidRPr="001D4AE1" w:rsidSect="00DB731D">
          <w:pgSz w:w="16838" w:h="11906" w:orient="landscape" w:code="9"/>
          <w:pgMar w:top="851" w:right="1134" w:bottom="851" w:left="1134" w:header="709" w:footer="709" w:gutter="0"/>
          <w:cols w:space="708"/>
          <w:docGrid w:linePitch="360"/>
        </w:sect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11.10.19. При пересечении инженерных сетей между собой расстояния по вертикали (в свету) следует принимать: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и силовыми кабелями напряжением до 35 кВ и кабелями связи - не менее 0,5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и силовыми кабелями напряжением 110 - 220 кВ - не менее 1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D4AE1" w:rsidRPr="001D4AE1" w:rsidRDefault="001D4AE1" w:rsidP="001D4AE1">
      <w:pPr>
        <w:ind w:firstLine="567"/>
        <w:jc w:val="both"/>
        <w:rPr>
          <w:rFonts w:eastAsia="Calibri"/>
          <w:lang w:eastAsia="en-US"/>
        </w:rPr>
      </w:pPr>
      <w:r w:rsidRPr="001D4AE1">
        <w:rPr>
          <w:rFonts w:eastAsia="Calibri"/>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D4AE1" w:rsidRPr="001D4AE1" w:rsidRDefault="001D4AE1" w:rsidP="001D4AE1">
      <w:pPr>
        <w:ind w:firstLine="567"/>
        <w:jc w:val="both"/>
        <w:rPr>
          <w:rFonts w:eastAsia="Calibri"/>
          <w:lang w:eastAsia="en-US"/>
        </w:rPr>
      </w:pPr>
      <w:r w:rsidRPr="001D4AE1">
        <w:rPr>
          <w:rFonts w:eastAsia="Calibri"/>
          <w:lang w:eastAsia="en-US"/>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1D4AE1" w:rsidRPr="001D4AE1" w:rsidTr="00353437">
        <w:trPr>
          <w:trHeight w:val="328"/>
        </w:trPr>
        <w:tc>
          <w:tcPr>
            <w:tcW w:w="3619"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Здания, сооружения и коммуникации</w:t>
            </w:r>
          </w:p>
        </w:tc>
        <w:tc>
          <w:tcPr>
            <w:tcW w:w="4490" w:type="dxa"/>
            <w:gridSpan w:val="6"/>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Расстояние от резервуаров в свету,м </w:t>
            </w:r>
          </w:p>
        </w:tc>
        <w:tc>
          <w:tcPr>
            <w:tcW w:w="2495" w:type="dxa"/>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расстояние от испарительной или групповой баллонной установки в свету, м</w:t>
            </w:r>
          </w:p>
        </w:tc>
      </w:tr>
      <w:tr w:rsidR="001D4AE1" w:rsidRPr="001D4AE1" w:rsidTr="00353437">
        <w:trPr>
          <w:trHeight w:val="175"/>
        </w:trPr>
        <w:tc>
          <w:tcPr>
            <w:tcW w:w="3619" w:type="dxa"/>
            <w:vMerge/>
          </w:tcPr>
          <w:p w:rsidR="001D4AE1" w:rsidRPr="001D4AE1" w:rsidRDefault="001D4AE1" w:rsidP="001D4AE1">
            <w:pPr>
              <w:jc w:val="both"/>
              <w:rPr>
                <w:rFonts w:eastAsia="Calibri"/>
                <w:sz w:val="22"/>
                <w:szCs w:val="22"/>
                <w:lang w:eastAsia="en-US"/>
              </w:rPr>
            </w:pPr>
          </w:p>
        </w:tc>
        <w:tc>
          <w:tcPr>
            <w:tcW w:w="2162" w:type="dxa"/>
            <w:gridSpan w:val="3"/>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надземных</w:t>
            </w:r>
          </w:p>
        </w:tc>
        <w:tc>
          <w:tcPr>
            <w:tcW w:w="2328" w:type="dxa"/>
            <w:gridSpan w:val="3"/>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подземных</w:t>
            </w:r>
          </w:p>
        </w:tc>
        <w:tc>
          <w:tcPr>
            <w:tcW w:w="2495" w:type="dxa"/>
            <w:vMerge/>
          </w:tcPr>
          <w:p w:rsidR="001D4AE1" w:rsidRPr="001D4AE1" w:rsidRDefault="001D4AE1" w:rsidP="001D4AE1">
            <w:pPr>
              <w:jc w:val="both"/>
              <w:rPr>
                <w:rFonts w:eastAsia="Calibri"/>
                <w:sz w:val="22"/>
                <w:szCs w:val="22"/>
                <w:lang w:eastAsia="en-US"/>
              </w:rPr>
            </w:pPr>
          </w:p>
        </w:tc>
      </w:tr>
      <w:tr w:rsidR="001D4AE1" w:rsidRPr="001D4AE1" w:rsidTr="00353437">
        <w:trPr>
          <w:trHeight w:val="175"/>
        </w:trPr>
        <w:tc>
          <w:tcPr>
            <w:tcW w:w="3619" w:type="dxa"/>
            <w:vMerge/>
          </w:tcPr>
          <w:p w:rsidR="001D4AE1" w:rsidRPr="001D4AE1" w:rsidRDefault="001D4AE1" w:rsidP="001D4AE1">
            <w:pPr>
              <w:jc w:val="both"/>
              <w:rPr>
                <w:rFonts w:eastAsia="Calibri"/>
                <w:sz w:val="22"/>
                <w:szCs w:val="22"/>
                <w:lang w:eastAsia="en-US"/>
              </w:rPr>
            </w:pPr>
          </w:p>
        </w:tc>
        <w:tc>
          <w:tcPr>
            <w:tcW w:w="4490" w:type="dxa"/>
            <w:gridSpan w:val="6"/>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при общей вместимости резервуаров в установке,м</w:t>
            </w:r>
          </w:p>
        </w:tc>
        <w:tc>
          <w:tcPr>
            <w:tcW w:w="2495" w:type="dxa"/>
            <w:vMerge/>
          </w:tcPr>
          <w:p w:rsidR="001D4AE1" w:rsidRPr="001D4AE1" w:rsidRDefault="001D4AE1" w:rsidP="001D4AE1">
            <w:pPr>
              <w:jc w:val="both"/>
              <w:rPr>
                <w:rFonts w:eastAsia="Calibri"/>
                <w:sz w:val="22"/>
                <w:szCs w:val="22"/>
                <w:lang w:eastAsia="en-US"/>
              </w:rPr>
            </w:pPr>
          </w:p>
        </w:tc>
      </w:tr>
      <w:tr w:rsidR="001D4AE1" w:rsidRPr="001D4AE1" w:rsidTr="00353437">
        <w:trPr>
          <w:trHeight w:val="175"/>
        </w:trPr>
        <w:tc>
          <w:tcPr>
            <w:tcW w:w="3619" w:type="dxa"/>
            <w:vMerge/>
          </w:tcPr>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св.5 до 10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св.10 до 20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10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св.10 до 20</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св.20 до 50</w:t>
            </w:r>
          </w:p>
        </w:tc>
        <w:tc>
          <w:tcPr>
            <w:tcW w:w="2495" w:type="dxa"/>
            <w:vMerge/>
          </w:tcPr>
          <w:p w:rsidR="001D4AE1" w:rsidRPr="001D4AE1" w:rsidRDefault="001D4AE1" w:rsidP="001D4AE1">
            <w:pPr>
              <w:jc w:val="both"/>
              <w:rPr>
                <w:rFonts w:eastAsia="Calibri"/>
                <w:sz w:val="22"/>
                <w:szCs w:val="22"/>
                <w:lang w:eastAsia="en-US"/>
              </w:rPr>
            </w:pP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Общественные здания и сооружения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60*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r>
      <w:tr w:rsidR="001D4AE1" w:rsidRPr="001D4AE1" w:rsidTr="00353437">
        <w:trPr>
          <w:trHeight w:val="346"/>
        </w:trPr>
        <w:tc>
          <w:tcPr>
            <w:tcW w:w="3619" w:type="dxa"/>
          </w:tcPr>
          <w:tbl>
            <w:tblPr>
              <w:tblW w:w="0" w:type="auto"/>
              <w:tblLook w:val="0000" w:firstRow="0" w:lastRow="0" w:firstColumn="0" w:lastColumn="0" w:noHBand="0" w:noVBand="0"/>
            </w:tblPr>
            <w:tblGrid>
              <w:gridCol w:w="1698"/>
            </w:tblGrid>
            <w:tr w:rsidR="001D4AE1" w:rsidRPr="001D4AE1" w:rsidTr="00353437">
              <w:trPr>
                <w:trHeight w:val="220"/>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Жилые здания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12</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1025"/>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Детские и спортивные площадки, автостоянки (от ограды резервуарной установки)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1564"/>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12</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Канализация, теплотрасса (подземные)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3,5</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1295"/>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487"/>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Водопровод и другие бесканальные коммуникации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489"/>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Колодцы подземных коммуникаций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1027"/>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Железные дороги общей сети (до подошвы насыпи или бровки выемки со стороны резервуаров)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r>
      <w:tr w:rsidR="001D4AE1" w:rsidRPr="001D4AE1" w:rsidTr="00353437">
        <w:trPr>
          <w:trHeight w:val="328"/>
        </w:trPr>
        <w:tc>
          <w:tcPr>
            <w:tcW w:w="3619" w:type="dxa"/>
          </w:tcPr>
          <w:tbl>
            <w:tblPr>
              <w:tblW w:w="0" w:type="auto"/>
              <w:tblLook w:val="0000" w:firstRow="0" w:lastRow="0" w:firstColumn="0" w:lastColumn="0" w:noHBand="0" w:noVBand="0"/>
            </w:tblPr>
            <w:tblGrid>
              <w:gridCol w:w="3403"/>
            </w:tblGrid>
            <w:tr w:rsidR="001D4AE1" w:rsidRPr="001D4AE1" w:rsidTr="00353437">
              <w:trPr>
                <w:trHeight w:val="851"/>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Подъездные пути железных дорог промышленных предприятий, трамвайные пути (до оси пути),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автомобильные дороги I - III категорий (до края проезжей части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r>
      <w:tr w:rsidR="001D4AE1" w:rsidRPr="001D4AE1" w:rsidTr="00353437">
        <w:trPr>
          <w:trHeight w:val="346"/>
        </w:trPr>
        <w:tc>
          <w:tcPr>
            <w:tcW w:w="3619" w:type="dxa"/>
          </w:tcPr>
          <w:tbl>
            <w:tblPr>
              <w:tblW w:w="0" w:type="auto"/>
              <w:tblLook w:val="0000" w:firstRow="0" w:lastRow="0" w:firstColumn="0" w:lastColumn="0" w:noHBand="0" w:noVBand="0"/>
            </w:tblPr>
            <w:tblGrid>
              <w:gridCol w:w="3403"/>
            </w:tblGrid>
            <w:tr w:rsidR="001D4AE1" w:rsidRPr="001D4AE1" w:rsidTr="00353437">
              <w:trPr>
                <w:trHeight w:val="756"/>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Автомобильные дороги IV и V категорий (до края проезжей части) и предприятий </w:t>
                  </w:r>
                </w:p>
              </w:tc>
            </w:tr>
          </w:tbl>
          <w:p w:rsidR="001D4AE1" w:rsidRPr="001D4AE1" w:rsidRDefault="001D4AE1" w:rsidP="001D4AE1">
            <w:pPr>
              <w:jc w:val="both"/>
              <w:rPr>
                <w:rFonts w:eastAsia="Calibri"/>
                <w:sz w:val="22"/>
                <w:szCs w:val="22"/>
                <w:lang w:eastAsia="en-US"/>
              </w:rPr>
            </w:pP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w:t>
            </w:r>
          </w:p>
        </w:tc>
        <w:tc>
          <w:tcPr>
            <w:tcW w:w="66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2"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831"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c>
          <w:tcPr>
            <w:tcW w:w="2495" w:type="dxa"/>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w:t>
            </w:r>
          </w:p>
        </w:tc>
      </w:tr>
      <w:tr w:rsidR="001D4AE1" w:rsidRPr="001D4AE1" w:rsidTr="00353437">
        <w:trPr>
          <w:trHeight w:val="346"/>
        </w:trPr>
        <w:tc>
          <w:tcPr>
            <w:tcW w:w="3619" w:type="dxa"/>
          </w:tcPr>
          <w:tbl>
            <w:tblPr>
              <w:tblW w:w="0" w:type="auto"/>
              <w:tblLook w:val="0000" w:firstRow="0" w:lastRow="0" w:firstColumn="0" w:lastColumn="0" w:noHBand="0" w:noVBand="0"/>
            </w:tblPr>
            <w:tblGrid>
              <w:gridCol w:w="1578"/>
            </w:tblGrid>
            <w:tr w:rsidR="001D4AE1" w:rsidRPr="001D4AE1" w:rsidTr="00353437">
              <w:trPr>
                <w:trHeight w:val="220"/>
              </w:trPr>
              <w:tc>
                <w:tcPr>
                  <w:tcW w:w="0" w:type="auto"/>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ЛЭП, ТП, РП </w:t>
                  </w:r>
                </w:p>
              </w:tc>
            </w:tr>
          </w:tbl>
          <w:p w:rsidR="001D4AE1" w:rsidRPr="001D4AE1" w:rsidRDefault="001D4AE1" w:rsidP="001D4AE1">
            <w:pPr>
              <w:jc w:val="both"/>
              <w:rPr>
                <w:rFonts w:eastAsia="Calibri"/>
                <w:sz w:val="22"/>
                <w:szCs w:val="22"/>
                <w:lang w:eastAsia="en-US"/>
              </w:rPr>
            </w:pPr>
          </w:p>
        </w:tc>
        <w:tc>
          <w:tcPr>
            <w:tcW w:w="6985" w:type="dxa"/>
            <w:gridSpan w:val="7"/>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 соответствии с ПУЭ</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&lt;*&gt; Расстояния от резервуарной установки предприятий до зданий и сооружений, которые ею не обслуживаются.</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D4AE1" w:rsidRPr="001D4AE1" w:rsidRDefault="001D4AE1" w:rsidP="001D4AE1">
      <w:pPr>
        <w:ind w:firstLine="567"/>
        <w:jc w:val="both"/>
        <w:rPr>
          <w:rFonts w:eastAsia="Calibri"/>
          <w:lang w:eastAsia="en-US"/>
        </w:rPr>
      </w:pPr>
      <w:r w:rsidRPr="001D4AE1">
        <w:rPr>
          <w:rFonts w:eastAsia="Calibri"/>
          <w:lang w:eastAsia="en-US"/>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D4AE1" w:rsidRPr="001D4AE1" w:rsidRDefault="001D4AE1" w:rsidP="001D4AE1">
      <w:pPr>
        <w:ind w:firstLine="567"/>
        <w:jc w:val="both"/>
        <w:rPr>
          <w:rFonts w:eastAsia="Calibri"/>
          <w:lang w:eastAsia="en-US"/>
        </w:rPr>
      </w:pPr>
      <w:r w:rsidRPr="001D4AE1">
        <w:rPr>
          <w:rFonts w:eastAsia="Calibri"/>
          <w:lang w:eastAsia="en-US"/>
        </w:rPr>
        <w:t>11.10.24. Расстояния от резервуарных установок общей вместимостью свыше 50 м3 принимаются по таблице 105.</w:t>
      </w:r>
    </w:p>
    <w:p w:rsidR="001D4AE1" w:rsidRPr="001D4AE1" w:rsidRDefault="001D4AE1" w:rsidP="001D4AE1">
      <w:pPr>
        <w:ind w:firstLine="567"/>
        <w:jc w:val="both"/>
        <w:rPr>
          <w:rFonts w:eastAsia="Calibri"/>
          <w:lang w:eastAsia="en-US"/>
        </w:rPr>
      </w:pPr>
      <w:r w:rsidRPr="001D4AE1">
        <w:rPr>
          <w:rFonts w:eastAsia="Calibri"/>
          <w:lang w:eastAsia="en-US"/>
        </w:rPr>
        <w:t>Таблица 105.</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729"/>
        <w:gridCol w:w="35"/>
        <w:gridCol w:w="659"/>
        <w:gridCol w:w="104"/>
        <w:gridCol w:w="723"/>
        <w:gridCol w:w="35"/>
        <w:gridCol w:w="499"/>
        <w:gridCol w:w="423"/>
        <w:gridCol w:w="62"/>
        <w:gridCol w:w="50"/>
        <w:gridCol w:w="825"/>
        <w:gridCol w:w="825"/>
        <w:gridCol w:w="81"/>
        <w:gridCol w:w="454"/>
        <w:gridCol w:w="535"/>
        <w:gridCol w:w="874"/>
        <w:gridCol w:w="342"/>
        <w:gridCol w:w="512"/>
        <w:gridCol w:w="174"/>
        <w:gridCol w:w="572"/>
      </w:tblGrid>
      <w:tr w:rsidR="001D4AE1" w:rsidRPr="001D4AE1" w:rsidTr="00353437">
        <w:trPr>
          <w:trHeight w:val="360"/>
        </w:trPr>
        <w:tc>
          <w:tcPr>
            <w:tcW w:w="892" w:type="pct"/>
            <w:vMerge w:val="restar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Здания, сооружения и коммуникации</w:t>
            </w:r>
          </w:p>
        </w:tc>
        <w:tc>
          <w:tcPr>
            <w:tcW w:w="2914" w:type="pct"/>
            <w:gridSpan w:val="15"/>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Расстояния от резервуаров в свету, м</w:t>
            </w:r>
          </w:p>
        </w:tc>
        <w:tc>
          <w:tcPr>
            <w:tcW w:w="422" w:type="pct"/>
            <w:vMerge w:val="restar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Расстояние от помещений, установок, где исполь-зуется СУГ, м</w:t>
            </w:r>
          </w:p>
        </w:tc>
        <w:tc>
          <w:tcPr>
            <w:tcW w:w="773" w:type="pct"/>
            <w:gridSpan w:val="4"/>
            <w:vMerge w:val="restar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Расстояние, м, от склада наполненных баллонов с общей вместимостью, м3</w:t>
            </w:r>
          </w:p>
        </w:tc>
      </w:tr>
      <w:tr w:rsidR="001D4AE1" w:rsidRPr="001D4AE1" w:rsidTr="00353437">
        <w:trPr>
          <w:trHeight w:val="360"/>
        </w:trPr>
        <w:tc>
          <w:tcPr>
            <w:tcW w:w="892" w:type="pct"/>
            <w:vMerge/>
          </w:tcPr>
          <w:p w:rsidR="001D4AE1" w:rsidRPr="001D4AE1" w:rsidRDefault="001D4AE1" w:rsidP="001D4AE1">
            <w:pPr>
              <w:jc w:val="both"/>
              <w:rPr>
                <w:rFonts w:eastAsia="Calibri"/>
                <w:sz w:val="20"/>
                <w:szCs w:val="20"/>
                <w:lang w:eastAsia="en-US"/>
              </w:rPr>
            </w:pPr>
          </w:p>
        </w:tc>
        <w:tc>
          <w:tcPr>
            <w:tcW w:w="1548" w:type="pct"/>
            <w:gridSpan w:val="8"/>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Надземные резервуары</w:t>
            </w:r>
          </w:p>
        </w:tc>
        <w:tc>
          <w:tcPr>
            <w:tcW w:w="1365" w:type="pct"/>
            <w:gridSpan w:val="7"/>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Подземные резервуары</w:t>
            </w:r>
          </w:p>
        </w:tc>
        <w:tc>
          <w:tcPr>
            <w:tcW w:w="422" w:type="pct"/>
            <w:vMerge/>
          </w:tcPr>
          <w:p w:rsidR="001D4AE1" w:rsidRPr="001D4AE1" w:rsidRDefault="001D4AE1" w:rsidP="001D4AE1">
            <w:pPr>
              <w:jc w:val="both"/>
              <w:rPr>
                <w:rFonts w:eastAsia="Calibri"/>
                <w:sz w:val="20"/>
                <w:szCs w:val="20"/>
                <w:lang w:eastAsia="en-US"/>
              </w:rPr>
            </w:pPr>
          </w:p>
        </w:tc>
        <w:tc>
          <w:tcPr>
            <w:tcW w:w="773" w:type="pct"/>
            <w:gridSpan w:val="4"/>
            <w:vMerge/>
          </w:tcPr>
          <w:p w:rsidR="001D4AE1" w:rsidRPr="001D4AE1" w:rsidRDefault="001D4AE1" w:rsidP="001D4AE1">
            <w:pPr>
              <w:jc w:val="both"/>
              <w:rPr>
                <w:rFonts w:eastAsia="Calibri"/>
                <w:sz w:val="20"/>
                <w:szCs w:val="20"/>
                <w:lang w:eastAsia="en-US"/>
              </w:rPr>
            </w:pPr>
          </w:p>
        </w:tc>
      </w:tr>
      <w:tr w:rsidR="001D4AE1" w:rsidRPr="001D4AE1" w:rsidTr="00353437">
        <w:trPr>
          <w:trHeight w:val="450"/>
        </w:trPr>
        <w:tc>
          <w:tcPr>
            <w:tcW w:w="892" w:type="pct"/>
            <w:vMerge/>
          </w:tcPr>
          <w:p w:rsidR="001D4AE1" w:rsidRPr="001D4AE1" w:rsidRDefault="001D4AE1" w:rsidP="001D4AE1">
            <w:pPr>
              <w:jc w:val="both"/>
              <w:rPr>
                <w:rFonts w:eastAsia="Calibri"/>
                <w:sz w:val="20"/>
                <w:szCs w:val="20"/>
                <w:lang w:eastAsia="en-US"/>
              </w:rPr>
            </w:pPr>
          </w:p>
        </w:tc>
        <w:tc>
          <w:tcPr>
            <w:tcW w:w="2914" w:type="pct"/>
            <w:gridSpan w:val="15"/>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При общей вместимости</w:t>
            </w:r>
          </w:p>
        </w:tc>
        <w:tc>
          <w:tcPr>
            <w:tcW w:w="422" w:type="pct"/>
            <w:vMerge/>
          </w:tcPr>
          <w:p w:rsidR="001D4AE1" w:rsidRPr="001D4AE1" w:rsidRDefault="001D4AE1" w:rsidP="001D4AE1">
            <w:pPr>
              <w:jc w:val="both"/>
              <w:rPr>
                <w:rFonts w:eastAsia="Calibri"/>
                <w:sz w:val="20"/>
                <w:szCs w:val="20"/>
                <w:lang w:eastAsia="en-US"/>
              </w:rPr>
            </w:pPr>
          </w:p>
        </w:tc>
        <w:tc>
          <w:tcPr>
            <w:tcW w:w="773" w:type="pct"/>
            <w:gridSpan w:val="4"/>
            <w:vMerge/>
          </w:tcPr>
          <w:p w:rsidR="001D4AE1" w:rsidRPr="001D4AE1" w:rsidRDefault="001D4AE1" w:rsidP="001D4AE1">
            <w:pPr>
              <w:jc w:val="both"/>
              <w:rPr>
                <w:rFonts w:eastAsia="Calibri"/>
                <w:sz w:val="20"/>
                <w:szCs w:val="20"/>
                <w:lang w:eastAsia="en-US"/>
              </w:rPr>
            </w:pPr>
          </w:p>
        </w:tc>
      </w:tr>
      <w:tr w:rsidR="001D4AE1" w:rsidRPr="001D4AE1" w:rsidTr="00353437">
        <w:trPr>
          <w:trHeight w:val="570"/>
        </w:trPr>
        <w:tc>
          <w:tcPr>
            <w:tcW w:w="892" w:type="pct"/>
            <w:vMerge/>
          </w:tcPr>
          <w:p w:rsidR="001D4AE1" w:rsidRPr="001D4AE1" w:rsidRDefault="001D4AE1" w:rsidP="001D4AE1">
            <w:pPr>
              <w:jc w:val="both"/>
              <w:rPr>
                <w:rFonts w:eastAsia="Calibri"/>
                <w:sz w:val="20"/>
                <w:szCs w:val="20"/>
                <w:lang w:eastAsia="en-US"/>
              </w:rPr>
            </w:pPr>
          </w:p>
        </w:tc>
        <w:tc>
          <w:tcPr>
            <w:tcW w:w="36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св.20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50</w:t>
            </w:r>
          </w:p>
        </w:tc>
        <w:tc>
          <w:tcPr>
            <w:tcW w:w="36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св.50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200</w:t>
            </w:r>
          </w:p>
        </w:tc>
        <w:tc>
          <w:tcPr>
            <w:tcW w:w="366"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св.50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500</w:t>
            </w:r>
          </w:p>
        </w:tc>
        <w:tc>
          <w:tcPr>
            <w:tcW w:w="475"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 200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8000</w:t>
            </w:r>
          </w:p>
        </w:tc>
        <w:tc>
          <w:tcPr>
            <w:tcW w:w="422"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св.50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200</w:t>
            </w:r>
          </w:p>
        </w:tc>
        <w:tc>
          <w:tcPr>
            <w:tcW w:w="437"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св.50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500</w:t>
            </w:r>
          </w:p>
        </w:tc>
        <w:tc>
          <w:tcPr>
            <w:tcW w:w="477"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 200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8000</w:t>
            </w:r>
          </w:p>
        </w:tc>
        <w:tc>
          <w:tcPr>
            <w:tcW w:w="422" w:type="pct"/>
            <w:vMerge/>
          </w:tcPr>
          <w:p w:rsidR="001D4AE1" w:rsidRPr="001D4AE1" w:rsidRDefault="001D4AE1" w:rsidP="001D4AE1">
            <w:pPr>
              <w:jc w:val="both"/>
              <w:rPr>
                <w:rFonts w:eastAsia="Calibri"/>
                <w:sz w:val="20"/>
                <w:szCs w:val="20"/>
                <w:lang w:eastAsia="en-US"/>
              </w:rPr>
            </w:pPr>
          </w:p>
        </w:tc>
        <w:tc>
          <w:tcPr>
            <w:tcW w:w="773" w:type="pct"/>
            <w:gridSpan w:val="4"/>
            <w:vMerge/>
          </w:tcPr>
          <w:p w:rsidR="001D4AE1" w:rsidRPr="001D4AE1" w:rsidRDefault="001D4AE1" w:rsidP="001D4AE1">
            <w:pPr>
              <w:jc w:val="both"/>
              <w:rPr>
                <w:rFonts w:eastAsia="Calibri"/>
                <w:sz w:val="20"/>
                <w:szCs w:val="20"/>
                <w:lang w:eastAsia="en-US"/>
              </w:rPr>
            </w:pPr>
          </w:p>
        </w:tc>
      </w:tr>
      <w:tr w:rsidR="001D4AE1" w:rsidRPr="001D4AE1" w:rsidTr="00353437">
        <w:trPr>
          <w:trHeight w:val="480"/>
        </w:trPr>
        <w:tc>
          <w:tcPr>
            <w:tcW w:w="892" w:type="pct"/>
            <w:vMerge/>
          </w:tcPr>
          <w:p w:rsidR="001D4AE1" w:rsidRPr="001D4AE1" w:rsidRDefault="001D4AE1" w:rsidP="001D4AE1">
            <w:pPr>
              <w:jc w:val="both"/>
              <w:rPr>
                <w:rFonts w:eastAsia="Calibri"/>
                <w:sz w:val="20"/>
                <w:szCs w:val="20"/>
                <w:lang w:eastAsia="en-US"/>
              </w:rPr>
            </w:pPr>
          </w:p>
        </w:tc>
        <w:tc>
          <w:tcPr>
            <w:tcW w:w="2914" w:type="pct"/>
            <w:gridSpan w:val="15"/>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Максимальная вместимость одного резервуара,м</w:t>
            </w:r>
          </w:p>
        </w:tc>
        <w:tc>
          <w:tcPr>
            <w:tcW w:w="422" w:type="pct"/>
            <w:vMerge/>
          </w:tcPr>
          <w:p w:rsidR="001D4AE1" w:rsidRPr="001D4AE1" w:rsidRDefault="001D4AE1" w:rsidP="001D4AE1">
            <w:pPr>
              <w:jc w:val="both"/>
              <w:rPr>
                <w:rFonts w:eastAsia="Calibri"/>
                <w:sz w:val="20"/>
                <w:szCs w:val="20"/>
                <w:lang w:eastAsia="en-US"/>
              </w:rPr>
            </w:pPr>
          </w:p>
        </w:tc>
        <w:tc>
          <w:tcPr>
            <w:tcW w:w="773" w:type="pct"/>
            <w:gridSpan w:val="4"/>
            <w:vMerge/>
          </w:tcPr>
          <w:p w:rsidR="001D4AE1" w:rsidRPr="001D4AE1" w:rsidRDefault="001D4AE1" w:rsidP="001D4AE1">
            <w:pPr>
              <w:jc w:val="both"/>
              <w:rPr>
                <w:rFonts w:eastAsia="Calibri"/>
                <w:sz w:val="20"/>
                <w:szCs w:val="20"/>
                <w:lang w:eastAsia="en-US"/>
              </w:rPr>
            </w:pPr>
          </w:p>
        </w:tc>
      </w:tr>
      <w:tr w:rsidR="001D4AE1" w:rsidRPr="001D4AE1" w:rsidTr="00353437">
        <w:trPr>
          <w:trHeight w:val="465"/>
        </w:trPr>
        <w:tc>
          <w:tcPr>
            <w:tcW w:w="892" w:type="pct"/>
            <w:vMerge/>
          </w:tcPr>
          <w:p w:rsidR="001D4AE1" w:rsidRPr="001D4AE1" w:rsidRDefault="001D4AE1" w:rsidP="001D4AE1">
            <w:pPr>
              <w:jc w:val="both"/>
              <w:rPr>
                <w:rFonts w:eastAsia="Calibri"/>
                <w:sz w:val="20"/>
                <w:szCs w:val="20"/>
                <w:lang w:eastAsia="en-US"/>
              </w:rPr>
            </w:pP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25</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w:t>
            </w:r>
          </w:p>
          <w:p w:rsidR="001D4AE1" w:rsidRPr="001D4AE1" w:rsidRDefault="001D4AE1" w:rsidP="001D4AE1">
            <w:pPr>
              <w:jc w:val="both"/>
              <w:rPr>
                <w:rFonts w:eastAsia="Calibri"/>
                <w:sz w:val="20"/>
                <w:szCs w:val="20"/>
                <w:lang w:eastAsia="en-US"/>
              </w:rPr>
            </w:pPr>
            <w:r w:rsidRPr="001D4AE1">
              <w:rPr>
                <w:rFonts w:eastAsia="Calibri"/>
                <w:sz w:val="20"/>
                <w:szCs w:val="20"/>
                <w:lang w:eastAsia="en-US"/>
              </w:rPr>
              <w:t>600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 100 до 600</w:t>
            </w:r>
          </w:p>
        </w:tc>
        <w:tc>
          <w:tcPr>
            <w:tcW w:w="422" w:type="pct"/>
            <w:vMerge/>
          </w:tcPr>
          <w:p w:rsidR="001D4AE1" w:rsidRPr="001D4AE1" w:rsidRDefault="001D4AE1" w:rsidP="001D4AE1">
            <w:pPr>
              <w:jc w:val="both"/>
              <w:rPr>
                <w:rFonts w:eastAsia="Calibri"/>
                <w:sz w:val="20"/>
                <w:szCs w:val="20"/>
                <w:lang w:eastAsia="en-US"/>
              </w:rPr>
            </w:pPr>
          </w:p>
        </w:tc>
        <w:tc>
          <w:tcPr>
            <w:tcW w:w="412"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до 20</w:t>
            </w:r>
          </w:p>
        </w:tc>
        <w:tc>
          <w:tcPr>
            <w:tcW w:w="360"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св.20</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w:t>
            </w: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6</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8</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9</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w:t>
            </w:r>
          </w:p>
        </w:tc>
        <w:tc>
          <w:tcPr>
            <w:tcW w:w="42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11</w:t>
            </w:r>
          </w:p>
        </w:tc>
        <w:tc>
          <w:tcPr>
            <w:tcW w:w="412"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12</w:t>
            </w:r>
          </w:p>
        </w:tc>
        <w:tc>
          <w:tcPr>
            <w:tcW w:w="360"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13</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70 (30)</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80 (50)</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150 (110)**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200</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(25)</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75 (55)**</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150</w:t>
            </w:r>
          </w:p>
        </w:tc>
        <w:tc>
          <w:tcPr>
            <w:tcW w:w="42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412"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 (20)</w:t>
            </w:r>
          </w:p>
        </w:tc>
        <w:tc>
          <w:tcPr>
            <w:tcW w:w="360"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 (30)</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Надземные сооружения и коммуникации (эстакады, теплотрассы и т.п.), подсобные постройки жилых зданий</w:t>
            </w: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30(15)</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 (20)</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(15)</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42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w:t>
            </w:r>
          </w:p>
        </w:tc>
        <w:tc>
          <w:tcPr>
            <w:tcW w:w="412"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(15)</w:t>
            </w:r>
          </w:p>
        </w:tc>
        <w:tc>
          <w:tcPr>
            <w:tcW w:w="360"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(20)</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Подземные коммуникации (кроме газопроводов на территории ГНС)</w:t>
            </w:r>
          </w:p>
        </w:tc>
        <w:tc>
          <w:tcPr>
            <w:tcW w:w="4108" w:type="pct"/>
            <w:gridSpan w:val="20"/>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 xml:space="preserve">За пределами ограды в соответствии со СНиП 2.07.01-89* и СНиП </w:t>
            </w:r>
            <w:r w:rsidRPr="001D4AE1">
              <w:rPr>
                <w:rFonts w:eastAsia="Calibri"/>
                <w:sz w:val="20"/>
                <w:szCs w:val="20"/>
                <w:lang w:val="en-US" w:eastAsia="en-US"/>
              </w:rPr>
              <w:t>II</w:t>
            </w:r>
            <w:r w:rsidRPr="001D4AE1">
              <w:rPr>
                <w:rFonts w:eastAsia="Calibri"/>
                <w:sz w:val="20"/>
                <w:szCs w:val="20"/>
                <w:lang w:eastAsia="en-US"/>
              </w:rPr>
              <w:t>-89-80*</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Линии электропередачи, трансформаторные, распределительные устройства</w:t>
            </w:r>
          </w:p>
        </w:tc>
        <w:tc>
          <w:tcPr>
            <w:tcW w:w="4108" w:type="pct"/>
            <w:gridSpan w:val="20"/>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По ПУЭ</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 xml:space="preserve">Железные дороги общей сети (от подошвы насыпи), автомобильные дороги </w:t>
            </w:r>
            <w:r w:rsidRPr="001D4AE1">
              <w:rPr>
                <w:rFonts w:eastAsia="Calibri"/>
                <w:sz w:val="20"/>
                <w:szCs w:val="20"/>
                <w:lang w:val="en-US" w:eastAsia="en-US"/>
              </w:rPr>
              <w:t>I</w:t>
            </w:r>
            <w:r w:rsidRPr="001D4AE1">
              <w:rPr>
                <w:rFonts w:eastAsia="Calibri"/>
                <w:sz w:val="20"/>
                <w:szCs w:val="20"/>
                <w:lang w:eastAsia="en-US"/>
              </w:rPr>
              <w:t>-</w:t>
            </w:r>
            <w:r w:rsidRPr="001D4AE1">
              <w:rPr>
                <w:rFonts w:eastAsia="Calibri"/>
                <w:sz w:val="20"/>
                <w:szCs w:val="20"/>
                <w:lang w:val="en-US" w:eastAsia="en-US"/>
              </w:rPr>
              <w:t>III</w:t>
            </w:r>
            <w:r w:rsidRPr="001D4AE1">
              <w:rPr>
                <w:rFonts w:eastAsia="Calibri"/>
                <w:sz w:val="20"/>
                <w:szCs w:val="20"/>
                <w:lang w:eastAsia="en-US"/>
              </w:rPr>
              <w:t xml:space="preserve"> категорий</w:t>
            </w: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75</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75***</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75</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75</w:t>
            </w:r>
          </w:p>
        </w:tc>
        <w:tc>
          <w:tcPr>
            <w:tcW w:w="587"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331"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c>
          <w:tcPr>
            <w:tcW w:w="277"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50</w:t>
            </w:r>
          </w:p>
        </w:tc>
      </w:tr>
      <w:tr w:rsidR="001D4AE1" w:rsidRPr="001D4AE1" w:rsidTr="00353437">
        <w:trPr>
          <w:trHeight w:val="390"/>
        </w:trPr>
        <w:tc>
          <w:tcPr>
            <w:tcW w:w="89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 xml:space="preserve">Подъездные пути железных дорог, дорог предприятий, трамвайные пути, автомобильные дороги </w:t>
            </w:r>
            <w:r w:rsidRPr="001D4AE1">
              <w:rPr>
                <w:rFonts w:eastAsia="Calibri"/>
                <w:sz w:val="20"/>
                <w:szCs w:val="20"/>
                <w:lang w:val="en-US" w:eastAsia="en-US"/>
              </w:rPr>
              <w:t>IV</w:t>
            </w:r>
            <w:r w:rsidRPr="001D4AE1">
              <w:rPr>
                <w:rFonts w:eastAsia="Calibri"/>
                <w:sz w:val="20"/>
                <w:szCs w:val="20"/>
                <w:lang w:eastAsia="en-US"/>
              </w:rPr>
              <w:t>-</w:t>
            </w:r>
            <w:r w:rsidRPr="001D4AE1">
              <w:rPr>
                <w:rFonts w:eastAsia="Calibri"/>
                <w:sz w:val="20"/>
                <w:szCs w:val="20"/>
                <w:lang w:val="en-US" w:eastAsia="en-US"/>
              </w:rPr>
              <w:t>V</w:t>
            </w:r>
            <w:r w:rsidRPr="001D4AE1">
              <w:rPr>
                <w:rFonts w:eastAsia="Calibri"/>
                <w:sz w:val="20"/>
                <w:szCs w:val="20"/>
                <w:lang w:eastAsia="en-US"/>
              </w:rPr>
              <w:t xml:space="preserve"> категорий</w:t>
            </w:r>
          </w:p>
        </w:tc>
        <w:tc>
          <w:tcPr>
            <w:tcW w:w="352"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 (20)</w:t>
            </w:r>
          </w:p>
        </w:tc>
        <w:tc>
          <w:tcPr>
            <w:tcW w:w="335"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 (20)</w:t>
            </w:r>
          </w:p>
        </w:tc>
        <w:tc>
          <w:tcPr>
            <w:tcW w:w="399"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258" w:type="pct"/>
            <w:gridSpan w:val="3"/>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40 (30)</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(15)***</w:t>
            </w:r>
          </w:p>
        </w:tc>
        <w:tc>
          <w:tcPr>
            <w:tcW w:w="39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258"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258"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25 (15)</w:t>
            </w:r>
          </w:p>
        </w:tc>
        <w:tc>
          <w:tcPr>
            <w:tcW w:w="587"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30</w:t>
            </w:r>
          </w:p>
        </w:tc>
        <w:tc>
          <w:tcPr>
            <w:tcW w:w="331" w:type="pct"/>
            <w:gridSpan w:val="2"/>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(20)</w:t>
            </w:r>
          </w:p>
        </w:tc>
        <w:tc>
          <w:tcPr>
            <w:tcW w:w="277"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20 (20)</w:t>
            </w:r>
          </w:p>
        </w:tc>
      </w:tr>
    </w:tbl>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D4AE1" w:rsidRPr="001D4AE1" w:rsidRDefault="001D4AE1" w:rsidP="001D4AE1">
      <w:pPr>
        <w:ind w:firstLine="567"/>
        <w:jc w:val="both"/>
        <w:rPr>
          <w:rFonts w:eastAsia="Calibri"/>
          <w:sz w:val="20"/>
          <w:szCs w:val="20"/>
          <w:lang w:eastAsia="en-US"/>
        </w:rPr>
      </w:pPr>
      <w:r w:rsidRPr="001D4AE1">
        <w:rPr>
          <w:rFonts w:eastAsia="Calibri"/>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D4AE1" w:rsidRPr="001D4AE1" w:rsidRDefault="001D4AE1" w:rsidP="001D4AE1">
      <w:pPr>
        <w:ind w:firstLine="567"/>
        <w:jc w:val="both"/>
        <w:rPr>
          <w:rFonts w:eastAsia="Calibri"/>
          <w:lang w:eastAsia="en-US"/>
        </w:rPr>
      </w:pPr>
      <w:r w:rsidRPr="001D4AE1">
        <w:rPr>
          <w:rFonts w:eastAsia="Calibri"/>
          <w:lang w:eastAsia="en-US"/>
        </w:rPr>
        <w:t>11.10.27.. Расстояние от инженерных сетей до деревьев и кустарников следует принимать по таблице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11.11. Мелиоративные системы и сооружения.  Оросительные и осушительные системы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t>12. ЗОНЫ СПЕЦИАЛЬНОГО НАЗНАЧЕНИЯ</w:t>
      </w:r>
    </w:p>
    <w:p w:rsidR="001D4AE1" w:rsidRPr="001D4AE1" w:rsidRDefault="001D4AE1" w:rsidP="001D4AE1">
      <w:pPr>
        <w:ind w:firstLine="567"/>
        <w:jc w:val="both"/>
        <w:rPr>
          <w:rFonts w:eastAsia="Calibri"/>
          <w:b/>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12.1. Общие требования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1D4AE1" w:rsidRPr="001D4AE1" w:rsidRDefault="001D4AE1" w:rsidP="001D4AE1">
      <w:pPr>
        <w:ind w:firstLine="567"/>
        <w:jc w:val="both"/>
        <w:rPr>
          <w:rFonts w:eastAsia="Calibri"/>
          <w:lang w:eastAsia="en-US"/>
        </w:rPr>
      </w:pPr>
      <w:r w:rsidRPr="001D4AE1">
        <w:rPr>
          <w:rFonts w:eastAsia="Calibri"/>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12.2. Зоны размещения кладбищ</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12.2.2. Не разрешается размещать кладбища на территориях: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первой зоны санитарной охраны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 выходом на поверхность закарстованных, сильнотрещиноватых пород и в местах выклинивания водоносных горизонтов;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санитарно-эпидемиологической обстановки;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градостроительного назначения и ландшафтного зонирования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геологических, гидрогеологических и гидрогеохимических данных;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почвенно-географических и способности почв и почвогрунтов к самоочищению;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эрозионного потенциала и миграции загрязнений;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транспортной доступности.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12.2.4. Участок, отводимый под кладбище, должен удовлетворять следующим требованиям: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не затопляться при паводках;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D4AE1" w:rsidRPr="001D4AE1" w:rsidRDefault="001D4AE1" w:rsidP="001D4AE1">
      <w:pPr>
        <w:ind w:firstLine="567"/>
        <w:jc w:val="both"/>
        <w:rPr>
          <w:rFonts w:eastAsia="Calibri"/>
          <w:lang w:eastAsia="en-US"/>
        </w:rPr>
      </w:pPr>
      <w:r w:rsidRPr="001D4AE1">
        <w:rPr>
          <w:rFonts w:eastAsia="Calibri"/>
          <w:lang w:eastAsia="en-US"/>
        </w:rPr>
        <w:t>- иметь сухую, пористую почву (супесчаную, песчаную) на глубине 1,5 м и ниже с влажностью почвы в пределах 6 - 18%;</w:t>
      </w:r>
    </w:p>
    <w:p w:rsidR="001D4AE1" w:rsidRPr="001D4AE1" w:rsidRDefault="001D4AE1" w:rsidP="001D4AE1">
      <w:pPr>
        <w:ind w:firstLine="567"/>
        <w:jc w:val="both"/>
        <w:rPr>
          <w:rFonts w:eastAsia="Calibri"/>
          <w:lang w:eastAsia="en-US"/>
        </w:rPr>
      </w:pPr>
      <w:r w:rsidRPr="001D4AE1">
        <w:rPr>
          <w:rFonts w:eastAsia="Calibri"/>
          <w:lang w:eastAsia="en-US"/>
        </w:rPr>
        <w:t>- располагаться с подветренной стороны по отношению к жилой территории.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наличие водоупорного слоя для кладбищ традиционного типа;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система дренажа;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обваловка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организация и благоустройство санитарно-защитной зоны;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характер и площадь зеленых насаждений;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организация подъездных путей и автостоянок;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канализование, водо-, тепло-, электроснабжение, благоустройство территории. </w:t>
      </w:r>
    </w:p>
    <w:p w:rsidR="001D4AE1" w:rsidRPr="001D4AE1" w:rsidRDefault="001D4AE1" w:rsidP="001D4AE1">
      <w:pPr>
        <w:ind w:firstLine="567"/>
        <w:jc w:val="both"/>
        <w:rPr>
          <w:rFonts w:eastAsia="Calibri"/>
          <w:lang w:eastAsia="en-US"/>
        </w:rPr>
      </w:pPr>
      <w:r w:rsidRPr="001D4AE1">
        <w:rPr>
          <w:rFonts w:eastAsia="Calibri"/>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жилых, общественных зданий, спортивно-оздоровительных и санаторно-курортных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- 500 м – при площади кладбища от 20 до 40 га (размещение кладбища размером территории более 40 га не допускается);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- 300 м – при площади кладбища до 20 га;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- 50 м – для сельских закрытых кладбищ и мемориальных комплексов, кладбищ с погребением после кремации;</w:t>
      </w:r>
    </w:p>
    <w:p w:rsidR="001D4AE1" w:rsidRPr="001D4AE1" w:rsidRDefault="001D4AE1" w:rsidP="001D4AE1">
      <w:pPr>
        <w:ind w:firstLine="567"/>
        <w:jc w:val="both"/>
        <w:rPr>
          <w:rFonts w:eastAsia="Calibri"/>
          <w:lang w:eastAsia="en-US"/>
        </w:rPr>
      </w:pPr>
      <w:r w:rsidRPr="001D4AE1">
        <w:rPr>
          <w:rFonts w:eastAsia="Calibri"/>
          <w:lang w:eastAsia="en-US"/>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D4AE1" w:rsidRPr="001D4AE1" w:rsidRDefault="001D4AE1" w:rsidP="001D4AE1">
      <w:pPr>
        <w:ind w:firstLine="567"/>
        <w:jc w:val="both"/>
        <w:rPr>
          <w:rFonts w:eastAsia="Calibri"/>
          <w:lang w:eastAsia="en-US"/>
        </w:rPr>
      </w:pPr>
      <w:r w:rsidRPr="001D4AE1">
        <w:rPr>
          <w:rFonts w:eastAsia="Calibri"/>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D4AE1" w:rsidRPr="001D4AE1" w:rsidRDefault="001D4AE1" w:rsidP="001D4AE1">
      <w:pPr>
        <w:ind w:firstLine="567"/>
        <w:jc w:val="both"/>
        <w:rPr>
          <w:rFonts w:eastAsia="Calibri"/>
          <w:sz w:val="20"/>
          <w:lang w:eastAsia="en-US"/>
        </w:rPr>
      </w:pPr>
      <w:r w:rsidRPr="001D4AE1">
        <w:rPr>
          <w:rFonts w:eastAsia="Calibri"/>
          <w:lang w:eastAsia="en-US"/>
        </w:rPr>
        <w:tab/>
      </w:r>
      <w:r w:rsidRPr="001D4AE1">
        <w:rPr>
          <w:rFonts w:eastAsia="Calibri"/>
          <w:sz w:val="20"/>
          <w:lang w:eastAsia="en-US"/>
        </w:rPr>
        <w:t>Примечания:</w:t>
      </w:r>
    </w:p>
    <w:p w:rsidR="001D4AE1" w:rsidRPr="001D4AE1" w:rsidRDefault="001D4AE1" w:rsidP="001D4AE1">
      <w:pPr>
        <w:ind w:firstLine="567"/>
        <w:jc w:val="both"/>
        <w:rPr>
          <w:rFonts w:eastAsia="Calibri"/>
          <w:sz w:val="20"/>
          <w:lang w:eastAsia="en-US"/>
        </w:rPr>
      </w:pPr>
      <w:r w:rsidRPr="001D4AE1">
        <w:rPr>
          <w:rFonts w:eastAsia="Calibri"/>
          <w:sz w:val="20"/>
          <w:lang w:eastAsia="en-US"/>
        </w:rPr>
        <w:tab/>
        <w:t>1 После закрытия кладбища по истечении 25 лет после последнего захоронения расстояния до жилой застройки могут быть сокращены до 100 м.</w:t>
      </w:r>
    </w:p>
    <w:p w:rsidR="001D4AE1" w:rsidRPr="001D4AE1" w:rsidRDefault="001D4AE1" w:rsidP="001D4AE1">
      <w:pPr>
        <w:ind w:firstLine="567"/>
        <w:jc w:val="both"/>
        <w:rPr>
          <w:rFonts w:eastAsia="Calibri"/>
          <w:sz w:val="20"/>
          <w:lang w:eastAsia="en-US"/>
        </w:rPr>
      </w:pPr>
      <w:r w:rsidRPr="001D4AE1">
        <w:rPr>
          <w:rFonts w:eastAsia="Calibri"/>
          <w:sz w:val="20"/>
          <w:lang w:eastAsia="en-US"/>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D4AE1" w:rsidRPr="001D4AE1" w:rsidRDefault="001D4AE1" w:rsidP="001D4AE1">
      <w:pPr>
        <w:ind w:firstLine="567"/>
        <w:jc w:val="both"/>
        <w:rPr>
          <w:rFonts w:eastAsia="Calibri"/>
          <w:lang w:eastAsia="en-US"/>
        </w:rPr>
      </w:pPr>
      <w:r w:rsidRPr="001D4AE1">
        <w:rPr>
          <w:rFonts w:eastAsia="Calibri"/>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1D4AE1" w:rsidRPr="001D4AE1" w:rsidRDefault="001D4AE1" w:rsidP="001D4AE1">
      <w:pPr>
        <w:ind w:firstLine="567"/>
        <w:jc w:val="both"/>
        <w:rPr>
          <w:rFonts w:eastAsia="Calibri"/>
          <w:lang w:eastAsia="en-US"/>
        </w:rPr>
      </w:pPr>
      <w:r w:rsidRPr="001D4AE1">
        <w:rPr>
          <w:rFonts w:eastAsia="Calibri"/>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D4AE1" w:rsidRPr="001D4AE1" w:rsidRDefault="001D4AE1" w:rsidP="001D4AE1">
      <w:pPr>
        <w:ind w:firstLine="567"/>
        <w:jc w:val="both"/>
        <w:rPr>
          <w:rFonts w:eastAsia="Calibri"/>
          <w:lang w:eastAsia="en-US"/>
        </w:rPr>
      </w:pPr>
      <w:r w:rsidRPr="001D4AE1">
        <w:rPr>
          <w:rFonts w:eastAsia="Calibri"/>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D4AE1" w:rsidRPr="001D4AE1" w:rsidRDefault="001D4AE1" w:rsidP="001D4AE1">
      <w:pPr>
        <w:ind w:firstLine="567"/>
        <w:jc w:val="both"/>
        <w:rPr>
          <w:rFonts w:eastAsia="Calibri"/>
          <w:lang w:eastAsia="en-US"/>
        </w:rPr>
      </w:pPr>
      <w:r w:rsidRPr="001D4AE1">
        <w:rPr>
          <w:rFonts w:eastAsia="Calibri"/>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D4AE1" w:rsidRPr="001D4AE1" w:rsidRDefault="001D4AE1" w:rsidP="001D4AE1">
      <w:pPr>
        <w:ind w:firstLine="567"/>
        <w:jc w:val="both"/>
        <w:rPr>
          <w:rFonts w:eastAsia="Calibri"/>
          <w:lang w:eastAsia="en-US"/>
        </w:rPr>
      </w:pPr>
      <w:r w:rsidRPr="001D4AE1">
        <w:rPr>
          <w:rFonts w:eastAsia="Calibri"/>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D4AE1" w:rsidRPr="001D4AE1" w:rsidRDefault="001D4AE1" w:rsidP="001D4AE1">
      <w:pPr>
        <w:ind w:firstLine="567"/>
        <w:jc w:val="both"/>
        <w:rPr>
          <w:rFonts w:eastAsia="Calibri"/>
          <w:lang w:eastAsia="en-US"/>
        </w:rPr>
      </w:pPr>
      <w:r w:rsidRPr="001D4AE1">
        <w:rPr>
          <w:rFonts w:eastAsia="Calibri"/>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D4AE1" w:rsidRPr="001D4AE1" w:rsidRDefault="001D4AE1" w:rsidP="001D4AE1">
      <w:pPr>
        <w:ind w:firstLine="567"/>
        <w:jc w:val="both"/>
        <w:rPr>
          <w:rFonts w:eastAsia="Calibri"/>
          <w:lang w:eastAsia="en-US"/>
        </w:rPr>
      </w:pPr>
      <w:r w:rsidRPr="001D4AE1">
        <w:rPr>
          <w:rFonts w:eastAsia="Calibri"/>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D4AE1" w:rsidRPr="001D4AE1" w:rsidRDefault="001D4AE1" w:rsidP="001D4AE1">
      <w:pPr>
        <w:ind w:firstLine="567"/>
        <w:jc w:val="both"/>
        <w:rPr>
          <w:rFonts w:eastAsia="Calibri"/>
          <w:lang w:eastAsia="en-US"/>
        </w:rPr>
      </w:pPr>
      <w:r w:rsidRPr="001D4AE1">
        <w:rPr>
          <w:rFonts w:eastAsia="Calibri"/>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12.3. Зоны размещения скотомогильников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12.3.4. Размер санитарно-защитной зоны от скотомогильника (биотермической ямы) до: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жилых, общественных зданий, животноводческих ферм (комплексов) - 1000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скотопрогонов и пастбищ - 200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автомобильных, железных дорог в зависимости от их категории - 60 - 300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12.3.6. Размещение скотомогильников (биотермических ям) в водоохранной, лесопарковой и заповедной зонах категорически запрещается.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биотермическую яму прошло не менее 2 лет;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земляную яму - не менее 25 лет.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12.4. Зоны размещения полигонов для твердых коммунальных отходов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12.4.1. Полигоны твердых коммунальных</w:t>
      </w:r>
      <w:r w:rsidRPr="001D4AE1">
        <w:rPr>
          <w:rFonts w:eastAsia="Calibri"/>
          <w:b/>
          <w:color w:val="000000"/>
          <w:lang w:eastAsia="en-US"/>
        </w:rPr>
        <w:t xml:space="preserve"> </w:t>
      </w:r>
      <w:r w:rsidRPr="001D4AE1">
        <w:rPr>
          <w:rFonts w:eastAsia="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12.4.5. Санитарно-защитная зона должна иметь зеленые насаждения.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12.4.6. Не допускается размещение полигонов: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территории зон санитарной охраны водоисточников и минеральных источников;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 всех зонах охраны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местах выхода на поверхность трещиноватых пород;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местах выклинивания водоносных горизонтов;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местах массового отдыха населения и оздоровительных учреждений.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12.4.9. Полигон для твердых коммунальных</w:t>
      </w:r>
      <w:r w:rsidRPr="001D4AE1">
        <w:rPr>
          <w:rFonts w:eastAsia="Calibri"/>
          <w:b/>
          <w:color w:val="000000"/>
          <w:lang w:eastAsia="en-US"/>
        </w:rPr>
        <w:t xml:space="preserve"> </w:t>
      </w:r>
      <w:r w:rsidRPr="001D4AE1">
        <w:rPr>
          <w:rFonts w:eastAsia="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Длина одной траншеи должна устраиваться с учетом времени заполнения траншей: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период температур выше 0°C - в течение 1 - 2 месяцев;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период температур ниже 0°C - на весь период промерзания грунтов.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D4AE1" w:rsidRPr="001D4AE1" w:rsidRDefault="001D4AE1" w:rsidP="001D4AE1">
      <w:pPr>
        <w:ind w:firstLine="567"/>
        <w:jc w:val="both"/>
        <w:rPr>
          <w:rFonts w:eastAsia="Calibri"/>
          <w:lang w:eastAsia="en-US"/>
        </w:rPr>
      </w:pPr>
      <w:r w:rsidRPr="001D4AE1">
        <w:rPr>
          <w:rFonts w:eastAsia="Calibri"/>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D4AE1" w:rsidRPr="001D4AE1" w:rsidRDefault="001D4AE1" w:rsidP="001D4AE1">
      <w:pPr>
        <w:ind w:firstLine="567"/>
        <w:jc w:val="both"/>
        <w:rPr>
          <w:rFonts w:eastAsia="Calibri"/>
          <w:lang w:eastAsia="en-US"/>
        </w:rPr>
      </w:pPr>
      <w:r w:rsidRPr="001D4AE1">
        <w:rPr>
          <w:rFonts w:eastAsia="Calibri"/>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1D4AE1" w:rsidRPr="001D4AE1" w:rsidRDefault="001D4AE1" w:rsidP="001D4AE1">
      <w:pPr>
        <w:ind w:firstLine="567"/>
        <w:jc w:val="both"/>
        <w:rPr>
          <w:rFonts w:eastAsia="Calibri"/>
          <w:lang w:eastAsia="en-US"/>
        </w:rPr>
      </w:pPr>
      <w:r w:rsidRPr="001D4AE1">
        <w:rPr>
          <w:rFonts w:eastAsia="Calibri"/>
          <w:lang w:eastAsia="en-US"/>
        </w:rPr>
        <w:t>12.4.18. К полигонам ТКО проектируются подъездные пути в соответствии с требованиями раздела 7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12.5.  Зоны размещения полигонов для отходов производства и потребления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12.5.</w:t>
      </w:r>
      <w:r w:rsidRPr="001D4AE1">
        <w:rPr>
          <w:rFonts w:eastAsia="Calibri"/>
          <w:b/>
          <w:color w:val="000000"/>
          <w:lang w:eastAsia="en-US"/>
        </w:rPr>
        <w:t xml:space="preserve"> </w:t>
      </w:r>
      <w:r w:rsidRPr="001D4AE1">
        <w:rPr>
          <w:rFonts w:eastAsia="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12.5.3. Полигоны должны располагаться с подветренной стороны по отношению к жилой застройке.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12.5.4. Размещение полигонов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территории I, II и III поясов зон санитарной охраны водоисточников и минеральных источников;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 всех поясах зоны санитарной охраны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массового загородного отдыха населения и на территории лечебно-оздоровительных учреждений;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рекреационных зонах;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местах выклинивания водоносных горизонтов;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заболачиваемых и подтопляемых территориях;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границах установленных водоохранных зон открытых водоемов.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12.5.</w:t>
      </w:r>
      <w:r w:rsidRPr="001D4AE1">
        <w:rPr>
          <w:rFonts w:eastAsia="Calibri"/>
          <w:b/>
          <w:color w:val="000000"/>
          <w:lang w:eastAsia="en-US"/>
        </w:rPr>
        <w:t xml:space="preserve"> </w:t>
      </w:r>
      <w:r w:rsidRPr="001D4AE1">
        <w:rPr>
          <w:rFonts w:eastAsia="Calibri"/>
          <w:color w:val="000000"/>
          <w:lang w:eastAsia="en-US"/>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12.5.</w:t>
      </w:r>
      <w:r w:rsidRPr="001D4AE1">
        <w:rPr>
          <w:rFonts w:eastAsia="Calibri"/>
          <w:b/>
          <w:color w:val="000000"/>
          <w:lang w:eastAsia="en-US"/>
        </w:rPr>
        <w:t xml:space="preserve"> </w:t>
      </w:r>
      <w:r w:rsidRPr="001D4AE1">
        <w:rPr>
          <w:rFonts w:eastAsia="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D4AE1" w:rsidRPr="001D4AE1" w:rsidRDefault="001D4AE1" w:rsidP="001D4AE1">
      <w:pPr>
        <w:ind w:firstLine="567"/>
        <w:jc w:val="both"/>
        <w:rPr>
          <w:rFonts w:eastAsia="Calibri"/>
          <w:b/>
          <w:lang w:eastAsia="en-US"/>
        </w:rPr>
      </w:pPr>
      <w:r w:rsidRPr="001D4AE1">
        <w:rPr>
          <w:rFonts w:eastAsia="Calibri"/>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1D4AE1" w:rsidRPr="001D4AE1" w:rsidRDefault="001D4AE1" w:rsidP="001D4AE1">
      <w:pPr>
        <w:ind w:firstLine="567"/>
        <w:jc w:val="both"/>
        <w:rPr>
          <w:rFonts w:eastAsia="Calibri"/>
          <w:lang w:eastAsia="en-US"/>
        </w:rPr>
      </w:pPr>
      <w:r w:rsidRPr="001D4AE1">
        <w:rPr>
          <w:rFonts w:eastAsia="Calibri"/>
          <w:lang w:eastAsia="en-US"/>
        </w:rPr>
        <w:t>12.5.10. Подъездные пути к полигонам проектируются в соответствии с требованиями раздела 7 настоящих нормативов.</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12.6. Зоны размещения полигонов для токсичных и радиоактивных промышленных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D4AE1" w:rsidRPr="001D4AE1" w:rsidRDefault="001D4AE1" w:rsidP="001D4AE1">
      <w:pPr>
        <w:autoSpaceDE w:val="0"/>
        <w:autoSpaceDN w:val="0"/>
        <w:adjustRightInd w:val="0"/>
        <w:ind w:firstLine="567"/>
        <w:jc w:val="both"/>
        <w:rPr>
          <w:rFonts w:eastAsia="Calibri"/>
          <w:b/>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13. ОХРАНА ОБЪЕКТОВ КУЛЬТУРНОГО НАСЛЕДИЯ</w:t>
      </w:r>
    </w:p>
    <w:p w:rsidR="001D4AE1" w:rsidRPr="001D4AE1" w:rsidRDefault="001D4AE1" w:rsidP="001D4AE1">
      <w:pPr>
        <w:autoSpaceDE w:val="0"/>
        <w:autoSpaceDN w:val="0"/>
        <w:adjustRightInd w:val="0"/>
        <w:ind w:firstLine="567"/>
        <w:jc w:val="both"/>
        <w:rPr>
          <w:rFonts w:eastAsia="Calibri"/>
          <w:b/>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13.1. Общие требования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13.1.1. К землям историко-культурного назначения относятся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военных и гражданских захоронений.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D4AE1" w:rsidRPr="001D4AE1" w:rsidRDefault="001D4AE1" w:rsidP="001D4AE1">
      <w:pPr>
        <w:ind w:firstLine="567"/>
        <w:jc w:val="both"/>
        <w:rPr>
          <w:rFonts w:eastAsia="Calibri"/>
          <w:lang w:eastAsia="en-US"/>
        </w:rPr>
      </w:pPr>
      <w:r w:rsidRPr="001D4AE1">
        <w:rPr>
          <w:rFonts w:eastAsia="Calibri"/>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13.2. Охрана объектов культурного наследия (памятников истории и архитектуры)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13.2.6. Объекты культурного наследия подразделяются на следующие виды: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D4AE1" w:rsidRPr="001D4AE1" w:rsidRDefault="001D4AE1" w:rsidP="001D4AE1">
      <w:pPr>
        <w:ind w:firstLine="567"/>
        <w:jc w:val="both"/>
        <w:rPr>
          <w:rFonts w:eastAsia="Calibri"/>
          <w:lang w:eastAsia="en-US"/>
        </w:rPr>
      </w:pPr>
      <w:r w:rsidRPr="001D4AE1">
        <w:rPr>
          <w:rFonts w:eastAsia="Calibri"/>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13.2.16. Для памятников археологии устанавливаются следующие границы охранных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высотой до 1 м, диаметром до 40 м - в радиусе 30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высотой до 2 м, диаметром до 50 м - в радиусе 40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высотой до 3 м, диаметром до 60 м - в радиусе 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высотой свыше 3 м - определяется индивидуально в каждом конкретном случае, но не менее 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для курганных групп - радиусы те же, что и для одиночных курганов, а также межкурганное пространство;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оси магистральных газопроводов - 75 - 250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оси нефтепроводов и нефтепродуктопроводов - 50 - 100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 от земляного полотна автодороги - 50 - 90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сплошной городской застройке от границы застройки - 250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разработке карьеров от края карьера - 100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мелиоративных работах от границ орошаемого участка - 100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13.2.17. Расстояния от объектов культурного наследия до транспортных и инженерных коммуникаций следует принимать, м, не менее: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проезжих частей магистралей: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 в условиях сложного рельефа - 100;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 на плоском рельефе - 50;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сетей водопровода, канализации и теплоснабжения (кроме разводящих) - 15;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других подземных инженерных сетей - 5.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13.2.18. В условиях реконструкции указанные расстояния до инженерных сетей допускается сокращать, но принимать, м, не менее: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водонесущих сетей - 5;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неводонесущих - 2.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D4AE1" w:rsidRPr="001D4AE1" w:rsidRDefault="001D4AE1" w:rsidP="001D4AE1">
      <w:pPr>
        <w:ind w:firstLine="567"/>
        <w:jc w:val="both"/>
        <w:rPr>
          <w:rFonts w:eastAsia="Calibri"/>
          <w:lang w:eastAsia="en-US"/>
        </w:rPr>
      </w:pPr>
      <w:r w:rsidRPr="001D4AE1">
        <w:rPr>
          <w:rFonts w:eastAsia="Calibri"/>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13.2.29. При реконструкции в исторических зонах городских округов и поселений режим реконструкции должен определяться с учетом: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сохранения общего характера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сохранения видовых коридоров на главные ансамбли и памятники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отказа от применения архитектурных форм, не свойственных исторической традиции данного места;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использования, как правило, традиционных материалов;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D4AE1" w:rsidRPr="001D4AE1" w:rsidRDefault="001D4AE1" w:rsidP="001D4AE1">
      <w:pPr>
        <w:ind w:firstLine="567"/>
        <w:jc w:val="both"/>
        <w:rPr>
          <w:rFonts w:eastAsia="Calibri"/>
          <w:b/>
          <w:lang w:eastAsia="en-US"/>
        </w:rPr>
      </w:pPr>
      <w:r w:rsidRPr="001D4AE1">
        <w:rPr>
          <w:rFonts w:eastAsia="Calibri"/>
          <w:lang w:eastAsia="en-US"/>
        </w:rPr>
        <w:t>- новое строительство в этой среде должно производиться только по проектам, согласованным в установленном порядке.</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 ЗОНЫ ОСОБО ОХРАНЯЕМЫХ ТЕРРИТОРИЙ </w:t>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14.1. Общие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14.1.2. К землям особо охраняемых территорий относятся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особо охраняемых природных территорий, в том числе лечебно-оздоровительных местностей и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природоохранного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рекреационного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историко-культурного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14.2. Особо охраняемые природные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D4AE1" w:rsidRPr="001D4AE1" w:rsidRDefault="001D4AE1" w:rsidP="001D4AE1">
      <w:pPr>
        <w:ind w:firstLine="567"/>
        <w:jc w:val="both"/>
        <w:rPr>
          <w:rFonts w:eastAsia="Calibri"/>
          <w:lang w:eastAsia="en-US"/>
        </w:rPr>
      </w:pPr>
      <w:r w:rsidRPr="001D4AE1">
        <w:rPr>
          <w:rFonts w:eastAsia="Calibri"/>
          <w:lang w:eastAsia="en-US"/>
        </w:rPr>
        <w:t>14.2.2. Особо охраняемые природные территории могут иметь федеральное, региональное или местное значение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- 3 – со стороны селитебных территорий городских округов и поселений;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- 5 – со стороны производственных зон.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D4AE1" w:rsidRPr="001D4AE1" w:rsidRDefault="001D4AE1" w:rsidP="001D4AE1">
      <w:pPr>
        <w:ind w:firstLine="567"/>
        <w:jc w:val="both"/>
        <w:rPr>
          <w:rFonts w:eastAsia="Calibri"/>
          <w:lang w:eastAsia="en-US"/>
        </w:rPr>
      </w:pPr>
      <w:r w:rsidRPr="001D4AE1">
        <w:rPr>
          <w:rFonts w:eastAsia="Calibri"/>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14.3. Земли природоохранного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14.3.1. К землям природоохранного назначения относятся земли: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водоохранных зон водных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запретных и нерестоохранных полос;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лесов, выполняющих защитные функции;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противоэрозионных, пастбищезащитных и полезащитных насаждений;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иные земли, выполняющие природоохранные функции.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D4AE1" w:rsidRPr="001D4AE1" w:rsidRDefault="001D4AE1" w:rsidP="001D4AE1">
      <w:pPr>
        <w:ind w:firstLine="567"/>
        <w:jc w:val="both"/>
        <w:rPr>
          <w:rFonts w:eastAsia="Calibri"/>
          <w:lang w:eastAsia="en-US"/>
        </w:rPr>
      </w:pPr>
      <w:r w:rsidRPr="001D4AE1">
        <w:rPr>
          <w:rFonts w:eastAsia="Calibri"/>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14.4. Земли рекреационного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1D4AE1" w:rsidRPr="001D4AE1" w:rsidRDefault="001D4AE1" w:rsidP="001D4AE1">
      <w:pPr>
        <w:ind w:firstLine="567"/>
        <w:jc w:val="both"/>
        <w:rPr>
          <w:rFonts w:eastAsia="Calibri"/>
          <w:lang w:eastAsia="en-US"/>
        </w:rPr>
      </w:pPr>
      <w:r w:rsidRPr="001D4AE1">
        <w:rPr>
          <w:rFonts w:eastAsia="Calibri"/>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 ОХРАНА ОКРУЖАЮЩЕЙ СРЕДЫ </w:t>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 Общие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 2. Рациональное использование природных ресурсов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зонах охраны гидрометеорологических станций;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внедрения ресурсосберегающих технологий систем водоснабжения;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расширения оборотного и повторного использования воды на предприятиях;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сокращения потерь воды на подающих коммунальных и оросительных сетях;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b/>
          <w:color w:val="000000"/>
          <w:lang w:eastAsia="en-US"/>
        </w:rPr>
        <w:t>15.3. Охрана атмосферного воздуха</w:t>
      </w: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106</w:t>
      </w:r>
    </w:p>
    <w:p w:rsidR="001D4AE1" w:rsidRPr="001D4AE1" w:rsidRDefault="001D4AE1" w:rsidP="001D4AE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1D4AE1" w:rsidRPr="001D4AE1" w:rsidTr="00353437">
        <w:trPr>
          <w:trHeight w:val="1132"/>
        </w:trPr>
        <w:tc>
          <w:tcPr>
            <w:tcW w:w="587"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Потенциал загрязнения атмосферы (ПЗА) </w:t>
            </w:r>
          </w:p>
        </w:tc>
        <w:tc>
          <w:tcPr>
            <w:tcW w:w="1746"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Приземные инверсии </w:t>
            </w:r>
          </w:p>
        </w:tc>
        <w:tc>
          <w:tcPr>
            <w:tcW w:w="1342"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Повторяемость, %</w:t>
            </w:r>
          </w:p>
        </w:tc>
        <w:tc>
          <w:tcPr>
            <w:tcW w:w="604"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Высота слоя перемещения, км</w:t>
            </w:r>
          </w:p>
        </w:tc>
        <w:tc>
          <w:tcPr>
            <w:tcW w:w="721"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Продолжительность тумана, ч.</w:t>
            </w:r>
          </w:p>
        </w:tc>
      </w:tr>
      <w:tr w:rsidR="001D4AE1" w:rsidRPr="001D4AE1" w:rsidTr="00353437">
        <w:trPr>
          <w:trHeight w:val="1027"/>
        </w:trPr>
        <w:tc>
          <w:tcPr>
            <w:tcW w:w="587" w:type="pct"/>
            <w:vMerge/>
          </w:tcPr>
          <w:p w:rsidR="001D4AE1" w:rsidRPr="001D4AE1" w:rsidRDefault="001D4AE1" w:rsidP="001D4AE1">
            <w:pPr>
              <w:autoSpaceDE w:val="0"/>
              <w:autoSpaceDN w:val="0"/>
              <w:adjustRightInd w:val="0"/>
              <w:jc w:val="both"/>
              <w:rPr>
                <w:rFonts w:eastAsia="Calibri"/>
                <w:color w:val="000000"/>
                <w:lang w:eastAsia="en-US"/>
              </w:rPr>
            </w:pP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повторяемость, %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мощность, км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интенсивность, С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скорость ветра 0 - 1 м/сек.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том числе непрерывно подряд дней застоя воздуха </w:t>
            </w:r>
          </w:p>
        </w:tc>
        <w:tc>
          <w:tcPr>
            <w:tcW w:w="604" w:type="pct"/>
            <w:vMerge/>
          </w:tcPr>
          <w:p w:rsidR="001D4AE1" w:rsidRPr="001D4AE1" w:rsidRDefault="001D4AE1" w:rsidP="001D4AE1">
            <w:pPr>
              <w:autoSpaceDE w:val="0"/>
              <w:autoSpaceDN w:val="0"/>
              <w:adjustRightInd w:val="0"/>
              <w:jc w:val="both"/>
              <w:rPr>
                <w:rFonts w:eastAsia="Calibri"/>
                <w:color w:val="000000"/>
                <w:lang w:eastAsia="en-US"/>
              </w:rPr>
            </w:pPr>
          </w:p>
        </w:tc>
        <w:tc>
          <w:tcPr>
            <w:tcW w:w="721" w:type="pct"/>
            <w:vMerge/>
          </w:tcPr>
          <w:p w:rsidR="001D4AE1" w:rsidRPr="001D4AE1" w:rsidRDefault="001D4AE1" w:rsidP="001D4AE1">
            <w:pPr>
              <w:autoSpaceDE w:val="0"/>
              <w:autoSpaceDN w:val="0"/>
              <w:adjustRightInd w:val="0"/>
              <w:jc w:val="both"/>
              <w:rPr>
                <w:rFonts w:eastAsia="Calibri"/>
                <w:color w:val="000000"/>
                <w:lang w:eastAsia="en-US"/>
              </w:rPr>
            </w:pPr>
          </w:p>
        </w:tc>
      </w:tr>
      <w:tr w:rsidR="001D4AE1" w:rsidRPr="001D4AE1" w:rsidTr="00353437">
        <w:trPr>
          <w:trHeight w:val="220"/>
        </w:trPr>
        <w:tc>
          <w:tcPr>
            <w:tcW w:w="58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Низкий </w:t>
            </w: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20 - 30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0,3 - 0,4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2 - 3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10 - 20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5 - 10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0,7 - 0,8 </w:t>
            </w:r>
          </w:p>
        </w:tc>
        <w:tc>
          <w:tcPr>
            <w:tcW w:w="72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80 - 350 </w:t>
            </w:r>
          </w:p>
        </w:tc>
      </w:tr>
      <w:tr w:rsidR="001D4AE1" w:rsidRPr="001D4AE1" w:rsidTr="00353437">
        <w:trPr>
          <w:trHeight w:val="220"/>
        </w:trPr>
        <w:tc>
          <w:tcPr>
            <w:tcW w:w="58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Умеренный </w:t>
            </w: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30 - 40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0,4 - 0,5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3 - 5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20 - 30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7 - 12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0,8 - 1,0 </w:t>
            </w:r>
          </w:p>
        </w:tc>
        <w:tc>
          <w:tcPr>
            <w:tcW w:w="72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100 - 550 </w:t>
            </w:r>
          </w:p>
        </w:tc>
      </w:tr>
      <w:tr w:rsidR="001D4AE1" w:rsidRPr="001D4AE1" w:rsidTr="00353437">
        <w:trPr>
          <w:trHeight w:val="220"/>
        </w:trPr>
        <w:tc>
          <w:tcPr>
            <w:tcW w:w="58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Повышенный </w:t>
            </w: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30 - 45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0,3 - 0,6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2 - 6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20 - 40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3 - 18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0,7 - 1,0 </w:t>
            </w:r>
          </w:p>
        </w:tc>
        <w:tc>
          <w:tcPr>
            <w:tcW w:w="72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100 - 600 </w:t>
            </w:r>
          </w:p>
        </w:tc>
      </w:tr>
      <w:tr w:rsidR="001D4AE1" w:rsidRPr="001D4AE1" w:rsidTr="00353437">
        <w:trPr>
          <w:trHeight w:val="220"/>
        </w:trPr>
        <w:tc>
          <w:tcPr>
            <w:tcW w:w="58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Высокий </w:t>
            </w: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40 - 60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0,3 - 0,7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3 - 6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30 - 60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10 - 30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0,7 - 1,6 </w:t>
            </w:r>
          </w:p>
        </w:tc>
        <w:tc>
          <w:tcPr>
            <w:tcW w:w="72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50 - 200 </w:t>
            </w:r>
          </w:p>
        </w:tc>
      </w:tr>
      <w:tr w:rsidR="001D4AE1" w:rsidRPr="001D4AE1" w:rsidTr="00353437">
        <w:trPr>
          <w:trHeight w:val="220"/>
        </w:trPr>
        <w:tc>
          <w:tcPr>
            <w:tcW w:w="58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Очень высокий </w:t>
            </w:r>
          </w:p>
        </w:tc>
        <w:tc>
          <w:tcPr>
            <w:tcW w:w="67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40 - 60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0,3 - 0,9 </w:t>
            </w:r>
          </w:p>
        </w:tc>
        <w:tc>
          <w:tcPr>
            <w:tcW w:w="47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3 - 10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50 - 70 </w:t>
            </w:r>
          </w:p>
        </w:tc>
        <w:tc>
          <w:tcPr>
            <w:tcW w:w="73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20 - 45 </w:t>
            </w:r>
          </w:p>
        </w:tc>
        <w:tc>
          <w:tcPr>
            <w:tcW w:w="6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0,8 - 1,6 </w:t>
            </w:r>
          </w:p>
        </w:tc>
        <w:tc>
          <w:tcPr>
            <w:tcW w:w="72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10 - 600 </w:t>
            </w:r>
          </w:p>
        </w:tc>
      </w:tr>
    </w:tbl>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15.3.16. Для защиты атмосферного воздуха от загрязнений следует предусматривать: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нетрадиционных источников энергии;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ликвидацию неорганизованных источников загрязнения;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тушение горящих породных отвалов, предотвращение их возгорания.</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15.4. Охрана водных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Хранение пестицидов и агрохимикатов осуществляется в соответствии с требованиями СанПиН 1.2.2584-10.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15.4.9. В целях охраны поверхностных вод от загрязнения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15.4.10. Запрещается сброс сточных вод и (или) дренажных вод в водные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содержащие природные лечебные ресурсы;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отнесенные к особо охраняемым водным объектам;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границах зон санитарной охраны источников питьевого, хозяйственно-бытового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границах рыбоохранных зон, рыбохозяйственных заповедных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захоронения в водных объектах ядерных материалов, радиоактивных веществ;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15.4.14. В целях охраны подземных вод от загрязнения запрещается: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обязательную герметизацию оголовка всех эксплуатируемых и резервных скважин;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мониторинг состояния и режима эксплуатации водозаборов подземных вод, ограничение водозабора.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15.5. Охрана почв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15.5.3. Выбор площадки для размещений объектов проводится с учетом: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природно-климатических характеристик (роза ветров, количество осадков, температурный режим района);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ландшафтной, геологической и гидрологической характеристики почв;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их хозяйственного использования.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15.5.6. Требования к почвам по химическим и эпидемиологическим показателям представлены в таблице 107.</w:t>
      </w:r>
    </w:p>
    <w:p w:rsidR="001D4AE1" w:rsidRPr="001D4AE1" w:rsidRDefault="001D4AE1" w:rsidP="001D4AE1">
      <w:pPr>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107</w:t>
      </w:r>
    </w:p>
    <w:p w:rsidR="001D4AE1" w:rsidRPr="001D4AE1" w:rsidRDefault="001D4AE1" w:rsidP="001D4AE1">
      <w:pPr>
        <w:autoSpaceDE w:val="0"/>
        <w:autoSpaceDN w:val="0"/>
        <w:adjustRightInd w:val="0"/>
        <w:jc w:val="both"/>
        <w:rPr>
          <w:rFonts w:eastAsia="Calibri"/>
          <w:color w:val="000000"/>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1D4AE1" w:rsidRPr="001D4AE1" w:rsidTr="00353437">
        <w:trPr>
          <w:trHeight w:val="1214"/>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Категории загрязнения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Суммарный показатель загрязнения (Zc) </w:t>
            </w:r>
          </w:p>
        </w:tc>
        <w:tc>
          <w:tcPr>
            <w:tcW w:w="3762" w:type="pct"/>
            <w:gridSpan w:val="7"/>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Содержание в почве (мг/кг)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p>
        </w:tc>
        <w:tc>
          <w:tcPr>
            <w:tcW w:w="529" w:type="pct"/>
          </w:tcPr>
          <w:p w:rsidR="001D4AE1" w:rsidRPr="001D4AE1" w:rsidRDefault="001D4AE1" w:rsidP="001D4AE1">
            <w:pPr>
              <w:autoSpaceDE w:val="0"/>
              <w:autoSpaceDN w:val="0"/>
              <w:adjustRightInd w:val="0"/>
              <w:jc w:val="both"/>
              <w:rPr>
                <w:rFonts w:eastAsia="Calibri"/>
                <w:color w:val="000000"/>
                <w:lang w:eastAsia="en-US"/>
              </w:rPr>
            </w:pPr>
          </w:p>
        </w:tc>
        <w:tc>
          <w:tcPr>
            <w:tcW w:w="1124"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 класс опасности</w:t>
            </w:r>
          </w:p>
        </w:tc>
        <w:tc>
          <w:tcPr>
            <w:tcW w:w="1060"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II класс опасности </w:t>
            </w:r>
          </w:p>
        </w:tc>
        <w:tc>
          <w:tcPr>
            <w:tcW w:w="1578"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III класс опасности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p>
        </w:tc>
        <w:tc>
          <w:tcPr>
            <w:tcW w:w="529" w:type="pct"/>
          </w:tcPr>
          <w:p w:rsidR="001D4AE1" w:rsidRPr="001D4AE1" w:rsidRDefault="001D4AE1" w:rsidP="001D4AE1">
            <w:pPr>
              <w:autoSpaceDE w:val="0"/>
              <w:autoSpaceDN w:val="0"/>
              <w:adjustRightInd w:val="0"/>
              <w:jc w:val="both"/>
              <w:rPr>
                <w:rFonts w:eastAsia="Calibri"/>
                <w:color w:val="000000"/>
                <w:lang w:eastAsia="en-US"/>
              </w:rPr>
            </w:pPr>
          </w:p>
        </w:tc>
        <w:tc>
          <w:tcPr>
            <w:tcW w:w="1124"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соединения</w:t>
            </w:r>
          </w:p>
        </w:tc>
        <w:tc>
          <w:tcPr>
            <w:tcW w:w="1060"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соединения </w:t>
            </w:r>
          </w:p>
        </w:tc>
        <w:tc>
          <w:tcPr>
            <w:tcW w:w="1578"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соединения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p>
        </w:tc>
        <w:tc>
          <w:tcPr>
            <w:tcW w:w="529" w:type="pct"/>
          </w:tcPr>
          <w:p w:rsidR="001D4AE1" w:rsidRPr="001D4AE1" w:rsidRDefault="001D4AE1" w:rsidP="001D4AE1">
            <w:pPr>
              <w:autoSpaceDE w:val="0"/>
              <w:autoSpaceDN w:val="0"/>
              <w:adjustRightInd w:val="0"/>
              <w:jc w:val="both"/>
              <w:rPr>
                <w:rFonts w:eastAsia="Calibri"/>
                <w:color w:val="000000"/>
                <w:lang w:eastAsia="en-US"/>
              </w:rPr>
            </w:pP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органические </w:t>
            </w:r>
          </w:p>
        </w:tc>
        <w:tc>
          <w:tcPr>
            <w:tcW w:w="5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неорганические</w:t>
            </w:r>
          </w:p>
        </w:tc>
        <w:tc>
          <w:tcPr>
            <w:tcW w:w="533"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органические</w:t>
            </w:r>
          </w:p>
        </w:tc>
        <w:tc>
          <w:tcPr>
            <w:tcW w:w="52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неорганические</w:t>
            </w: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органические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неорганические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5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52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c>
          <w:tcPr>
            <w:tcW w:w="532"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 </w:t>
            </w: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Чистая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c>
          <w:tcPr>
            <w:tcW w:w="5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c>
          <w:tcPr>
            <w:tcW w:w="52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c>
          <w:tcPr>
            <w:tcW w:w="532"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фона до ПДК </w:t>
            </w:r>
          </w:p>
        </w:tc>
      </w:tr>
      <w:tr w:rsidR="001D4AE1" w:rsidRPr="001D4AE1" w:rsidTr="00353437">
        <w:trPr>
          <w:trHeight w:val="487"/>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Допустимая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&lt;16 </w:t>
            </w: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1 до 2 ПДК </w:t>
            </w:r>
          </w:p>
        </w:tc>
        <w:tc>
          <w:tcPr>
            <w:tcW w:w="5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фоновых значений до ПДК </w:t>
            </w:r>
          </w:p>
        </w:tc>
        <w:tc>
          <w:tcPr>
            <w:tcW w:w="52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1 до 2 ПДК </w:t>
            </w:r>
          </w:p>
        </w:tc>
        <w:tc>
          <w:tcPr>
            <w:tcW w:w="532"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фоновых значений до ПДК </w:t>
            </w: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1 до 2 ПДК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фоновых значений до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Умеренно опасная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16 - 32 </w:t>
            </w:r>
          </w:p>
        </w:tc>
        <w:tc>
          <w:tcPr>
            <w:tcW w:w="594" w:type="pct"/>
          </w:tcPr>
          <w:p w:rsidR="001D4AE1" w:rsidRPr="001D4AE1" w:rsidRDefault="001D4AE1" w:rsidP="001D4AE1">
            <w:pPr>
              <w:autoSpaceDE w:val="0"/>
              <w:autoSpaceDN w:val="0"/>
              <w:adjustRightInd w:val="0"/>
              <w:jc w:val="both"/>
              <w:rPr>
                <w:rFonts w:eastAsia="Calibri"/>
                <w:color w:val="000000"/>
                <w:lang w:eastAsia="en-US"/>
              </w:rPr>
            </w:pPr>
          </w:p>
        </w:tc>
        <w:tc>
          <w:tcPr>
            <w:tcW w:w="530" w:type="pct"/>
          </w:tcPr>
          <w:p w:rsidR="001D4AE1" w:rsidRPr="001D4AE1" w:rsidRDefault="001D4AE1" w:rsidP="001D4AE1">
            <w:pPr>
              <w:autoSpaceDE w:val="0"/>
              <w:autoSpaceDN w:val="0"/>
              <w:adjustRightInd w:val="0"/>
              <w:jc w:val="both"/>
              <w:rPr>
                <w:rFonts w:eastAsia="Calibri"/>
                <w:color w:val="000000"/>
                <w:lang w:eastAsia="en-US"/>
              </w:rPr>
            </w:pPr>
          </w:p>
        </w:tc>
        <w:tc>
          <w:tcPr>
            <w:tcW w:w="528" w:type="pct"/>
          </w:tcPr>
          <w:p w:rsidR="001D4AE1" w:rsidRPr="001D4AE1" w:rsidRDefault="001D4AE1" w:rsidP="001D4AE1">
            <w:pPr>
              <w:autoSpaceDE w:val="0"/>
              <w:autoSpaceDN w:val="0"/>
              <w:adjustRightInd w:val="0"/>
              <w:jc w:val="both"/>
              <w:rPr>
                <w:rFonts w:eastAsia="Calibri"/>
                <w:color w:val="000000"/>
                <w:lang w:eastAsia="en-US"/>
              </w:rPr>
            </w:pPr>
          </w:p>
        </w:tc>
        <w:tc>
          <w:tcPr>
            <w:tcW w:w="532" w:type="pct"/>
            <w:gridSpan w:val="2"/>
          </w:tcPr>
          <w:p w:rsidR="001D4AE1" w:rsidRPr="001D4AE1" w:rsidRDefault="001D4AE1" w:rsidP="001D4AE1">
            <w:pPr>
              <w:autoSpaceDE w:val="0"/>
              <w:autoSpaceDN w:val="0"/>
              <w:adjustRightInd w:val="0"/>
              <w:jc w:val="both"/>
              <w:rPr>
                <w:rFonts w:eastAsia="Calibri"/>
                <w:color w:val="000000"/>
                <w:lang w:eastAsia="en-US"/>
              </w:rPr>
            </w:pP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до 5 ПДК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ПДК до Kmax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Опасная </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32 - 128 </w:t>
            </w: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до 5 ПДК </w:t>
            </w:r>
          </w:p>
        </w:tc>
        <w:tc>
          <w:tcPr>
            <w:tcW w:w="5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ПДК до Kmax </w:t>
            </w:r>
          </w:p>
        </w:tc>
        <w:tc>
          <w:tcPr>
            <w:tcW w:w="52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2 до 5 ПДК </w:t>
            </w:r>
          </w:p>
        </w:tc>
        <w:tc>
          <w:tcPr>
            <w:tcW w:w="532"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 ПДК до Kmax </w:t>
            </w:r>
          </w:p>
        </w:tc>
        <w:tc>
          <w:tcPr>
            <w:tcW w:w="722"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&gt;5 ПДК </w:t>
            </w:r>
          </w:p>
        </w:tc>
        <w:tc>
          <w:tcPr>
            <w:tcW w:w="85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&gt;Kmax </w:t>
            </w:r>
          </w:p>
        </w:tc>
      </w:tr>
      <w:tr w:rsidR="001D4AE1" w:rsidRPr="001D4AE1" w:rsidTr="00353437">
        <w:trPr>
          <w:trHeight w:val="220"/>
        </w:trPr>
        <w:tc>
          <w:tcPr>
            <w:tcW w:w="70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Чрезвычайно опасная</w:t>
            </w:r>
          </w:p>
        </w:tc>
        <w:tc>
          <w:tcPr>
            <w:tcW w:w="5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&gt;</w:t>
            </w:r>
            <w:r w:rsidRPr="001D4AE1">
              <w:rPr>
                <w:rFonts w:eastAsia="Calibri"/>
                <w:color w:val="000000"/>
                <w:lang w:eastAsia="en-US"/>
              </w:rPr>
              <w:t>128</w:t>
            </w:r>
          </w:p>
        </w:tc>
        <w:tc>
          <w:tcPr>
            <w:tcW w:w="59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&gt;</w:t>
            </w:r>
            <w:r w:rsidRPr="001D4AE1">
              <w:rPr>
                <w:rFonts w:eastAsia="Calibri"/>
                <w:color w:val="000000"/>
                <w:lang w:eastAsia="en-US"/>
              </w:rPr>
              <w:t>5 ПДК</w:t>
            </w:r>
          </w:p>
        </w:tc>
        <w:tc>
          <w:tcPr>
            <w:tcW w:w="530" w:type="pct"/>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&gt;Kmax</w:t>
            </w:r>
          </w:p>
        </w:tc>
        <w:tc>
          <w:tcPr>
            <w:tcW w:w="52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&gt;</w:t>
            </w:r>
            <w:r w:rsidRPr="001D4AE1">
              <w:rPr>
                <w:rFonts w:eastAsia="Calibri"/>
                <w:color w:val="000000"/>
                <w:lang w:eastAsia="en-US"/>
              </w:rPr>
              <w:t>5 ПДК</w:t>
            </w:r>
          </w:p>
        </w:tc>
        <w:tc>
          <w:tcPr>
            <w:tcW w:w="532" w:type="pct"/>
            <w:gridSpan w:val="2"/>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&gt;Kmax</w:t>
            </w:r>
          </w:p>
        </w:tc>
        <w:tc>
          <w:tcPr>
            <w:tcW w:w="722" w:type="pct"/>
          </w:tcPr>
          <w:p w:rsidR="001D4AE1" w:rsidRPr="001D4AE1" w:rsidRDefault="001D4AE1" w:rsidP="001D4AE1">
            <w:pPr>
              <w:autoSpaceDE w:val="0"/>
              <w:autoSpaceDN w:val="0"/>
              <w:adjustRightInd w:val="0"/>
              <w:jc w:val="both"/>
              <w:rPr>
                <w:rFonts w:eastAsia="Calibri"/>
                <w:color w:val="000000"/>
                <w:lang w:eastAsia="en-US"/>
              </w:rPr>
            </w:pPr>
          </w:p>
        </w:tc>
        <w:tc>
          <w:tcPr>
            <w:tcW w:w="856" w:type="pct"/>
          </w:tcPr>
          <w:p w:rsidR="001D4AE1" w:rsidRPr="001D4AE1" w:rsidRDefault="001D4AE1" w:rsidP="001D4AE1">
            <w:pPr>
              <w:autoSpaceDE w:val="0"/>
              <w:autoSpaceDN w:val="0"/>
              <w:adjustRightInd w:val="0"/>
              <w:jc w:val="both"/>
              <w:rPr>
                <w:rFonts w:eastAsia="Calibri"/>
                <w:color w:val="000000"/>
                <w:lang w:eastAsia="en-US"/>
              </w:rPr>
            </w:pP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Kmax - максимальное значение допустимого уровня содержания элемента по одному из четырех показателей вредности.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Zc - расчет проводится в соответствии с методическими указаниями по гигиенической оценке качества почвы населенных мест.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Примечание: Химические загрязняющие вещества разделяются на следующие классы опасности: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I - мышьяк, кадмий, ртуть, свинец, цинк, фтор, 3,4-бензапирен;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II - бор, кобальт, никель, молибден, медь, сурьма, хром;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III - барий, ванадий, вольфрам, марганец, стронций, ацетофенон.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санитарно-паразитологическим показателям - отсутствие возбудителей паразитарных заболеваний, патогенных, простейших;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санитарно-энтомологическим показателям - отсутствие преимагинальных форм синантропных мух;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 санитарно-химическим показателям - санитарное число должно быть не ниже 0,98 (относительные единицы).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1D4AE1" w:rsidRPr="001D4AE1" w:rsidTr="00353437">
        <w:trPr>
          <w:trHeight w:val="487"/>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N п/п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Категория загрязненности почв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Характеристика загрязненности почв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Возможное использование территории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Рекомендации по оздоровлению почв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r>
      <w:tr w:rsidR="001D4AE1" w:rsidRPr="001D4AE1" w:rsidTr="00353437">
        <w:trPr>
          <w:trHeight w:val="1831"/>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Допустимая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содержание химических веществ в почве превышает фоновое, но не выше ПДК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под любые культуры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снижение уровня воздействия источников загрязнения почвы.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D4AE1" w:rsidRPr="001D4AE1" w:rsidTr="00353437">
        <w:trPr>
          <w:trHeight w:val="2638"/>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Умеренно опасная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D4AE1" w:rsidRPr="001D4AE1" w:rsidTr="00353437">
        <w:trPr>
          <w:trHeight w:val="489"/>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Опасная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содержание химических веществ в почве превышает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под технические культуры,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кроме мероприятий, указанных для категории "допустимая",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15.5.9. Рекомендации по использованию почв в зависимости от загрязнения приведены в таблице 109.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1D4AE1" w:rsidRPr="001D4AE1" w:rsidTr="00353437">
        <w:trPr>
          <w:trHeight w:val="220"/>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Категории загрязнения почв </w:t>
            </w:r>
          </w:p>
        </w:tc>
        <w:tc>
          <w:tcPr>
            <w:tcW w:w="247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Рекомендации по использованию почв </w:t>
            </w:r>
          </w:p>
        </w:tc>
      </w:tr>
      <w:tr w:rsidR="001D4AE1" w:rsidRPr="001D4AE1" w:rsidTr="00353437">
        <w:trPr>
          <w:trHeight w:val="220"/>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Чистая </w:t>
            </w:r>
          </w:p>
        </w:tc>
        <w:tc>
          <w:tcPr>
            <w:tcW w:w="247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без ограничений </w:t>
            </w:r>
          </w:p>
        </w:tc>
      </w:tr>
      <w:tr w:rsidR="001D4AE1" w:rsidRPr="001D4AE1" w:rsidTr="00353437">
        <w:trPr>
          <w:trHeight w:val="489"/>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Допустимая </w:t>
            </w:r>
          </w:p>
        </w:tc>
        <w:tc>
          <w:tcPr>
            <w:tcW w:w="247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без ограничений, исключая объекты повышенного риска </w:t>
            </w:r>
          </w:p>
        </w:tc>
      </w:tr>
      <w:tr w:rsidR="001D4AE1" w:rsidRPr="001D4AE1" w:rsidTr="00353437">
        <w:trPr>
          <w:trHeight w:val="758"/>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Умеренно опасная </w:t>
            </w:r>
          </w:p>
        </w:tc>
        <w:tc>
          <w:tcPr>
            <w:tcW w:w="247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D4AE1" w:rsidRPr="001D4AE1" w:rsidTr="00353437">
        <w:trPr>
          <w:gridAfter w:val="1"/>
          <w:wAfter w:w="6" w:type="pct"/>
          <w:trHeight w:val="1562"/>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Опасная </w:t>
            </w:r>
          </w:p>
        </w:tc>
        <w:tc>
          <w:tcPr>
            <w:tcW w:w="24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D4AE1" w:rsidRPr="001D4AE1" w:rsidTr="00353437">
        <w:trPr>
          <w:gridAfter w:val="1"/>
          <w:wAfter w:w="6" w:type="pct"/>
          <w:trHeight w:val="1027"/>
        </w:trPr>
        <w:tc>
          <w:tcPr>
            <w:tcW w:w="2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Чрезвычайно опасная </w:t>
            </w:r>
          </w:p>
        </w:tc>
        <w:tc>
          <w:tcPr>
            <w:tcW w:w="246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вывоз и утилизация на специализированных полигонах.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15.5.10. Почвы, где годовая эффективная доза радиации не превышает 1 мЗв, считаются не загрязненными по радиоактивному фактору.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рекультивацию и мелиорацию почв, восстановление плодородия;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введение специальных режимов использования;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изменение целевого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защиту от загрязнения шахтными водами.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15.5.16Порядок консервации земель устанавливается Правительством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15.6. Защита от шума и вибрации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15.6.3. Шумовыми характеристиками источников внешнего шума являются: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транспортных потоков на улицах и дорогах - L</w:t>
      </w:r>
      <w:r w:rsidRPr="001D4AE1">
        <w:rPr>
          <w:rFonts w:eastAsia="Calibri"/>
          <w:color w:val="000000"/>
          <w:vertAlign w:val="subscript"/>
          <w:lang w:eastAsia="en-US"/>
        </w:rPr>
        <w:t>Аэкв</w:t>
      </w:r>
      <w:r w:rsidRPr="001D4AE1">
        <w:rPr>
          <w:rFonts w:eastAsia="Calibri"/>
          <w:color w:val="000000"/>
          <w:lang w:eastAsia="en-US"/>
        </w:rPr>
        <w:t>* на расстоянии 7,5 м от оси первой полосы движения (для трамваев - на расстоянии 7,5 м от оси ближнего пути);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потоков железнодорожных поездов - L</w:t>
      </w:r>
      <w:r w:rsidRPr="001D4AE1">
        <w:rPr>
          <w:rFonts w:eastAsia="Calibri"/>
          <w:color w:val="000000"/>
          <w:vertAlign w:val="subscript"/>
          <w:lang w:eastAsia="en-US"/>
        </w:rPr>
        <w:t>Аэкв</w:t>
      </w:r>
      <w:r w:rsidRPr="001D4AE1">
        <w:rPr>
          <w:rFonts w:eastAsia="Calibri"/>
          <w:color w:val="000000"/>
          <w:lang w:eastAsia="en-US"/>
        </w:rPr>
        <w:t xml:space="preserve"> и </w:t>
      </w:r>
      <w:r w:rsidRPr="001D4AE1">
        <w:rPr>
          <w:rFonts w:eastAsia="Calibri"/>
          <w:color w:val="000000"/>
          <w:lang w:val="en-US" w:eastAsia="en-US"/>
        </w:rPr>
        <w:t>L</w:t>
      </w:r>
      <w:r w:rsidRPr="001D4AE1">
        <w:rPr>
          <w:rFonts w:eastAsia="Calibri"/>
          <w:color w:val="000000"/>
          <w:vertAlign w:val="subscript"/>
          <w:lang w:eastAsia="en-US"/>
        </w:rPr>
        <w:t>Амакс</w:t>
      </w:r>
      <w:r w:rsidRPr="001D4AE1">
        <w:rPr>
          <w:rFonts w:eastAsia="Calibri"/>
          <w:color w:val="000000"/>
          <w:lang w:eastAsia="en-US"/>
        </w:rPr>
        <w:t>** на расстоянии 25 м от оси</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ближнего к расчетной точке пути;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водного транспорта - L</w:t>
      </w:r>
      <w:r w:rsidRPr="001D4AE1">
        <w:rPr>
          <w:rFonts w:eastAsia="Calibri"/>
          <w:color w:val="000000"/>
          <w:vertAlign w:val="subscript"/>
          <w:lang w:eastAsia="en-US"/>
        </w:rPr>
        <w:t>Аэкв</w:t>
      </w:r>
      <w:r w:rsidRPr="001D4AE1">
        <w:rPr>
          <w:rFonts w:eastAsia="Calibri"/>
          <w:color w:val="000000"/>
          <w:lang w:eastAsia="en-US"/>
        </w:rPr>
        <w:t xml:space="preserve"> и </w:t>
      </w:r>
      <w:r w:rsidRPr="001D4AE1">
        <w:rPr>
          <w:rFonts w:eastAsia="Calibri"/>
          <w:color w:val="000000"/>
          <w:lang w:val="en-US" w:eastAsia="en-US"/>
        </w:rPr>
        <w:t>L</w:t>
      </w:r>
      <w:r w:rsidRPr="001D4AE1">
        <w:rPr>
          <w:rFonts w:eastAsia="Calibri"/>
          <w:color w:val="000000"/>
          <w:vertAlign w:val="subscript"/>
          <w:lang w:eastAsia="en-US"/>
        </w:rPr>
        <w:t>Амакс</w:t>
      </w:r>
      <w:r w:rsidRPr="001D4AE1">
        <w:rPr>
          <w:rFonts w:eastAsia="Calibri"/>
          <w:color w:val="000000"/>
          <w:lang w:eastAsia="en-US"/>
        </w:rPr>
        <w:t xml:space="preserve"> на расстоянии 25 м от борта судна;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воздушного транспорта - L</w:t>
      </w:r>
      <w:r w:rsidRPr="001D4AE1">
        <w:rPr>
          <w:rFonts w:eastAsia="Calibri"/>
          <w:color w:val="000000"/>
          <w:vertAlign w:val="subscript"/>
          <w:lang w:eastAsia="en-US"/>
        </w:rPr>
        <w:t>Аэкв</w:t>
      </w:r>
      <w:r w:rsidRPr="001D4AE1">
        <w:rPr>
          <w:rFonts w:eastAsia="Calibri"/>
          <w:color w:val="000000"/>
          <w:lang w:eastAsia="en-US"/>
        </w:rPr>
        <w:t xml:space="preserve"> и </w:t>
      </w:r>
      <w:r w:rsidRPr="001D4AE1">
        <w:rPr>
          <w:rFonts w:eastAsia="Calibri"/>
          <w:color w:val="000000"/>
          <w:lang w:val="en-US" w:eastAsia="en-US"/>
        </w:rPr>
        <w:t>L</w:t>
      </w:r>
      <w:r w:rsidRPr="001D4AE1">
        <w:rPr>
          <w:rFonts w:eastAsia="Calibri"/>
          <w:color w:val="000000"/>
          <w:vertAlign w:val="subscript"/>
          <w:lang w:eastAsia="en-US"/>
        </w:rPr>
        <w:t xml:space="preserve">Амакс </w:t>
      </w:r>
      <w:r w:rsidRPr="001D4AE1">
        <w:rPr>
          <w:rFonts w:eastAsia="Calibri"/>
          <w:color w:val="000000"/>
          <w:lang w:eastAsia="en-US"/>
        </w:rPr>
        <w:t xml:space="preserve"> в расчетной точке;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производственных зон, промышленных и энергетических предприятий с максимальным линейным размером в плане более 300 м - L</w:t>
      </w:r>
      <w:r w:rsidRPr="001D4AE1">
        <w:rPr>
          <w:rFonts w:eastAsia="Calibri"/>
          <w:color w:val="000000"/>
          <w:vertAlign w:val="subscript"/>
          <w:lang w:eastAsia="en-US"/>
        </w:rPr>
        <w:t>Аэкв</w:t>
      </w:r>
      <w:r w:rsidRPr="001D4AE1">
        <w:rPr>
          <w:rFonts w:eastAsia="Calibri"/>
          <w:color w:val="000000"/>
          <w:lang w:eastAsia="en-US"/>
        </w:rPr>
        <w:t xml:space="preserve"> и </w:t>
      </w:r>
      <w:r w:rsidRPr="001D4AE1">
        <w:rPr>
          <w:rFonts w:eastAsia="Calibri"/>
          <w:color w:val="000000"/>
          <w:lang w:val="en-US" w:eastAsia="en-US"/>
        </w:rPr>
        <w:t>L</w:t>
      </w:r>
      <w:r w:rsidRPr="001D4AE1">
        <w:rPr>
          <w:rFonts w:eastAsia="Calibri"/>
          <w:color w:val="000000"/>
          <w:vertAlign w:val="subscript"/>
          <w:lang w:eastAsia="en-US"/>
        </w:rPr>
        <w:t>Амакс</w:t>
      </w:r>
      <w:r w:rsidRPr="001D4AE1">
        <w:rPr>
          <w:rFonts w:eastAsia="Calibri"/>
          <w:color w:val="000000"/>
          <w:lang w:eastAsia="en-US"/>
        </w:rPr>
        <w:t xml:space="preserve">  на границе территории предприятия и селитебной территории в направлении расчетной точки;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для внутриквартальных источников шума - L</w:t>
      </w:r>
      <w:r w:rsidRPr="001D4AE1">
        <w:rPr>
          <w:rFonts w:eastAsia="Calibri"/>
          <w:color w:val="000000"/>
          <w:vertAlign w:val="subscript"/>
          <w:lang w:eastAsia="en-US"/>
        </w:rPr>
        <w:t>Аэкв</w:t>
      </w:r>
      <w:r w:rsidRPr="001D4AE1">
        <w:rPr>
          <w:rFonts w:eastAsia="Calibri"/>
          <w:color w:val="000000"/>
          <w:lang w:eastAsia="en-US"/>
        </w:rPr>
        <w:t xml:space="preserve"> и </w:t>
      </w:r>
      <w:r w:rsidRPr="001D4AE1">
        <w:rPr>
          <w:rFonts w:eastAsia="Calibri"/>
          <w:color w:val="000000"/>
          <w:lang w:val="en-US" w:eastAsia="en-US"/>
        </w:rPr>
        <w:t>L</w:t>
      </w:r>
      <w:r w:rsidRPr="001D4AE1">
        <w:rPr>
          <w:rFonts w:eastAsia="Calibri"/>
          <w:color w:val="000000"/>
          <w:vertAlign w:val="subscript"/>
          <w:lang w:eastAsia="en-US"/>
        </w:rPr>
        <w:t>Амакс</w:t>
      </w:r>
      <w:r w:rsidRPr="001D4AE1">
        <w:rPr>
          <w:rFonts w:eastAsia="Calibri"/>
          <w:color w:val="000000"/>
          <w:lang w:eastAsia="en-US"/>
        </w:rPr>
        <w:t xml:space="preserve"> на фиксированном расстоянии от источника.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*L</w:t>
      </w:r>
      <w:r w:rsidRPr="001D4AE1">
        <w:rPr>
          <w:rFonts w:eastAsia="Calibri"/>
          <w:color w:val="000000"/>
          <w:vertAlign w:val="subscript"/>
          <w:lang w:eastAsia="en-US"/>
        </w:rPr>
        <w:t>Аэкв</w:t>
      </w:r>
      <w:r w:rsidRPr="001D4AE1">
        <w:rPr>
          <w:rFonts w:eastAsia="Calibri"/>
          <w:color w:val="000000"/>
          <w:lang w:eastAsia="en-US"/>
        </w:rPr>
        <w:t xml:space="preserve"> - эквивалентный уровень звука, дБА.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w:t>
      </w:r>
      <w:r w:rsidRPr="001D4AE1">
        <w:rPr>
          <w:rFonts w:eastAsia="Calibri"/>
          <w:color w:val="000000"/>
          <w:lang w:val="en-US" w:eastAsia="en-US"/>
        </w:rPr>
        <w:t>L</w:t>
      </w:r>
      <w:r w:rsidRPr="001D4AE1">
        <w:rPr>
          <w:rFonts w:eastAsia="Calibri"/>
          <w:color w:val="000000"/>
          <w:vertAlign w:val="subscript"/>
          <w:lang w:eastAsia="en-US"/>
        </w:rPr>
        <w:t>Амакс</w:t>
      </w:r>
      <w:r w:rsidRPr="001D4AE1">
        <w:rPr>
          <w:rFonts w:eastAsia="Calibri"/>
          <w:color w:val="000000"/>
          <w:lang w:eastAsia="en-US"/>
        </w:rPr>
        <w:t xml:space="preserve"> - максимальный уровень звука, дБА.</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Примечание:</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Расчетные точки следует выбирать:</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D4AE1" w:rsidRPr="001D4AE1" w:rsidRDefault="001D4AE1" w:rsidP="001D4AE1">
      <w:pPr>
        <w:autoSpaceDE w:val="0"/>
        <w:autoSpaceDN w:val="0"/>
        <w:adjustRightInd w:val="0"/>
        <w:ind w:firstLine="567"/>
        <w:jc w:val="both"/>
        <w:rPr>
          <w:rFonts w:eastAsia="Calibri"/>
          <w:color w:val="000000"/>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1D4AE1">
        <w:rPr>
          <w:rFonts w:eastAsia="Calibri"/>
          <w:lang w:eastAsia="en-US"/>
        </w:rPr>
        <w:t>таблице 110.</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1D4AE1" w:rsidRPr="001D4AE1" w:rsidTr="00353437">
        <w:trPr>
          <w:trHeight w:val="1201"/>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п/п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Назначение помещений или территорий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Время суток, ч.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Эквивалентный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уровень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звука,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L , дБА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Aэкв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Максимальный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уровень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звука,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L , дБА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Амакс </w:t>
            </w:r>
          </w:p>
        </w:tc>
      </w:tr>
      <w:tr w:rsidR="001D4AE1" w:rsidRPr="001D4AE1" w:rsidTr="00353437">
        <w:trPr>
          <w:trHeight w:val="220"/>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r>
      <w:tr w:rsidR="001D4AE1" w:rsidRPr="001D4AE1" w:rsidTr="00353437">
        <w:trPr>
          <w:trHeight w:val="1024"/>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r>
      <w:tr w:rsidR="001D4AE1" w:rsidRPr="001D4AE1" w:rsidTr="00353437">
        <w:trPr>
          <w:trHeight w:val="1565"/>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75 </w:t>
            </w:r>
          </w:p>
        </w:tc>
      </w:tr>
      <w:tr w:rsidR="001D4AE1" w:rsidRPr="001D4AE1" w:rsidTr="00353437">
        <w:trPr>
          <w:trHeight w:val="1293"/>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90 </w:t>
            </w:r>
          </w:p>
        </w:tc>
      </w:tr>
      <w:tr w:rsidR="001D4AE1" w:rsidRPr="001D4AE1" w:rsidTr="00353437">
        <w:trPr>
          <w:trHeight w:val="1025"/>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95 </w:t>
            </w:r>
          </w:p>
        </w:tc>
      </w:tr>
      <w:tr w:rsidR="001D4AE1" w:rsidRPr="001D4AE1" w:rsidTr="00353437">
        <w:trPr>
          <w:trHeight w:val="220"/>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Палаты больниц и санаториев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25</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w:t>
            </w:r>
          </w:p>
        </w:tc>
      </w:tr>
      <w:tr w:rsidR="001D4AE1" w:rsidRPr="001D4AE1" w:rsidTr="00353437">
        <w:trPr>
          <w:trHeight w:val="756"/>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Операционные больниц, кабинеты врачей больниц, поликлиник, санаториев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1565"/>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r>
      <w:tr w:rsidR="001D4AE1" w:rsidRPr="001D4AE1" w:rsidTr="00353437">
        <w:trPr>
          <w:trHeight w:val="499"/>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Жилые комнаты квартир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 домах категории А</w:t>
            </w:r>
          </w:p>
        </w:tc>
        <w:tc>
          <w:tcPr>
            <w:tcW w:w="1000" w:type="pct"/>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 домах категорий Б и В</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r>
      <w:tr w:rsidR="001D4AE1" w:rsidRPr="001D4AE1" w:rsidTr="00353437">
        <w:trPr>
          <w:trHeight w:val="220"/>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9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Жилые комнаты общежитий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547"/>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Номера гостиниц: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категории А</w:t>
            </w:r>
          </w:p>
        </w:tc>
        <w:tc>
          <w:tcPr>
            <w:tcW w:w="1000" w:type="pct"/>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ind w:firstLine="708"/>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ind w:firstLine="708"/>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категории Б</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категории В</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725"/>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11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r>
      <w:tr w:rsidR="001D4AE1" w:rsidRPr="001D4AE1" w:rsidTr="00353437">
        <w:trPr>
          <w:trHeight w:val="1611"/>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12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категории А</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45</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категорий Б и В</w:t>
            </w:r>
          </w:p>
        </w:tc>
        <w:tc>
          <w:tcPr>
            <w:tcW w:w="20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r>
      <w:tr w:rsidR="001D4AE1" w:rsidRPr="001D4AE1" w:rsidTr="00353437">
        <w:trPr>
          <w:trHeight w:val="806"/>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13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Залы кафе, ресторанов, фойе театров и кинотеатров: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категории А</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категорий Б и В</w:t>
            </w:r>
          </w:p>
        </w:tc>
        <w:tc>
          <w:tcPr>
            <w:tcW w:w="1000" w:type="pct"/>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r>
      <w:tr w:rsidR="001D4AE1" w:rsidRPr="001D4AE1" w:rsidTr="00353437">
        <w:trPr>
          <w:trHeight w:val="758"/>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14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r>
      <w:tr w:rsidR="001D4AE1" w:rsidRPr="001D4AE1" w:rsidTr="00353437">
        <w:trPr>
          <w:trHeight w:val="758"/>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Территории, непосредственно прилегающие к зданиям больниц и санаториев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50 </w:t>
            </w:r>
          </w:p>
        </w:tc>
      </w:tr>
      <w:tr w:rsidR="001D4AE1" w:rsidRPr="001D4AE1" w:rsidTr="00353437">
        <w:trPr>
          <w:trHeight w:val="1024"/>
        </w:trPr>
        <w:tc>
          <w:tcPr>
            <w:tcW w:w="32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16 </w:t>
            </w:r>
          </w:p>
        </w:tc>
        <w:tc>
          <w:tcPr>
            <w:tcW w:w="1680"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7.00 - 23.00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r>
      <w:tr w:rsidR="001D4AE1" w:rsidRPr="001D4AE1" w:rsidTr="00353437">
        <w:trPr>
          <w:trHeight w:val="220"/>
        </w:trPr>
        <w:tc>
          <w:tcPr>
            <w:tcW w:w="320" w:type="pct"/>
            <w:vMerge/>
          </w:tcPr>
          <w:p w:rsidR="001D4AE1" w:rsidRPr="001D4AE1" w:rsidRDefault="001D4AE1" w:rsidP="001D4AE1">
            <w:pPr>
              <w:autoSpaceDE w:val="0"/>
              <w:autoSpaceDN w:val="0"/>
              <w:adjustRightInd w:val="0"/>
              <w:jc w:val="both"/>
              <w:rPr>
                <w:rFonts w:eastAsia="Calibri"/>
                <w:color w:val="000000"/>
                <w:lang w:eastAsia="en-US"/>
              </w:rPr>
            </w:pPr>
          </w:p>
        </w:tc>
        <w:tc>
          <w:tcPr>
            <w:tcW w:w="1680" w:type="pct"/>
            <w:vMerge/>
          </w:tcPr>
          <w:p w:rsidR="001D4AE1" w:rsidRPr="001D4AE1" w:rsidRDefault="001D4AE1" w:rsidP="001D4AE1">
            <w:pPr>
              <w:autoSpaceDE w:val="0"/>
              <w:autoSpaceDN w:val="0"/>
              <w:adjustRightInd w:val="0"/>
              <w:jc w:val="both"/>
              <w:rPr>
                <w:rFonts w:eastAsia="Calibri"/>
                <w:color w:val="000000"/>
                <w:lang w:eastAsia="en-US"/>
              </w:rPr>
            </w:pP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23.00 - 7.00</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r>
      <w:tr w:rsidR="001D4AE1" w:rsidRPr="001D4AE1" w:rsidTr="00353437">
        <w:trPr>
          <w:trHeight w:val="220"/>
        </w:trPr>
        <w:tc>
          <w:tcPr>
            <w:tcW w:w="32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17 </w:t>
            </w:r>
          </w:p>
        </w:tc>
        <w:tc>
          <w:tcPr>
            <w:tcW w:w="168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r>
    </w:tbl>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1D4AE1" w:rsidRPr="001D4AE1" w:rsidTr="00353437">
        <w:trPr>
          <w:trHeight w:val="130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Время суток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Эквивалентный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уровень звука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L , дБ (А)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Аэкв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Максимальный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уровень звука при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единичном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воздействии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L , дБ (А)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Амакс </w:t>
            </w:r>
          </w:p>
        </w:tc>
      </w:tr>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День (с 7.00 до 23.00 ч)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85 </w:t>
            </w:r>
          </w:p>
        </w:tc>
      </w:tr>
      <w:tr w:rsidR="001D4AE1" w:rsidRPr="001D4AE1" w:rsidTr="00353437">
        <w:trPr>
          <w:trHeight w:val="220"/>
        </w:trPr>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Ночь (с 23.00 до 7.00 ч) </w:t>
            </w:r>
          </w:p>
        </w:tc>
        <w:tc>
          <w:tcPr>
            <w:tcW w:w="166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66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75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vertAlign w:val="subscript"/>
          <w:lang w:eastAsia="en-US"/>
        </w:rPr>
      </w:pPr>
      <w:r w:rsidRPr="001D4AE1">
        <w:rPr>
          <w:rFonts w:eastAsia="Calibri"/>
          <w:color w:val="000000"/>
          <w:sz w:val="20"/>
          <w:lang w:eastAsia="en-US"/>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1D4AE1">
        <w:rPr>
          <w:rFonts w:eastAsia="Calibri"/>
          <w:color w:val="000000"/>
          <w:sz w:val="20"/>
          <w:vertAlign w:val="subscript"/>
          <w:lang w:eastAsia="en-US"/>
        </w:rPr>
        <w:t>А</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D4AE1" w:rsidRPr="001D4AE1" w:rsidRDefault="001D4AE1" w:rsidP="001D4AE1">
      <w:pPr>
        <w:autoSpaceDE w:val="0"/>
        <w:autoSpaceDN w:val="0"/>
        <w:adjustRightInd w:val="0"/>
        <w:ind w:firstLine="567"/>
        <w:jc w:val="both"/>
        <w:rPr>
          <w:rFonts w:eastAsia="Calibri"/>
          <w:sz w:val="20"/>
          <w:lang w:eastAsia="en-US"/>
        </w:rPr>
      </w:pPr>
      <w:r w:rsidRPr="001D4AE1">
        <w:rPr>
          <w:rFonts w:eastAsia="Calibri"/>
          <w:sz w:val="20"/>
          <w:lang w:eastAsia="en-US"/>
        </w:rPr>
        <w:t>2. При пролетах сверхзвуковых самолетов допускается превышать установленные уровни звука L</w:t>
      </w:r>
      <w:r w:rsidRPr="001D4AE1">
        <w:rPr>
          <w:rFonts w:eastAsia="Calibri"/>
          <w:sz w:val="20"/>
          <w:vertAlign w:val="subscript"/>
          <w:lang w:eastAsia="en-US"/>
        </w:rPr>
        <w:t xml:space="preserve">А </w:t>
      </w:r>
      <w:r w:rsidRPr="001D4AE1">
        <w:rPr>
          <w:rFonts w:eastAsia="Calibri"/>
          <w:sz w:val="20"/>
          <w:lang w:eastAsia="en-US"/>
        </w:rPr>
        <w:t>на 10 дБ (А) и L</w:t>
      </w:r>
      <w:r w:rsidRPr="001D4AE1">
        <w:rPr>
          <w:rFonts w:eastAsia="Calibri"/>
          <w:sz w:val="20"/>
          <w:vertAlign w:val="subscript"/>
          <w:lang w:eastAsia="en-US"/>
        </w:rPr>
        <w:t>Аэкв</w:t>
      </w:r>
      <w:r w:rsidRPr="001D4AE1">
        <w:rPr>
          <w:rFonts w:eastAsia="Calibri"/>
          <w:sz w:val="20"/>
          <w:lang w:eastAsia="en-US"/>
        </w:rPr>
        <w:t xml:space="preserve"> на 5 дБ (А) в течение не более двух суток одной недели.</w:t>
      </w:r>
    </w:p>
    <w:p w:rsidR="001D4AE1" w:rsidRPr="001D4AE1" w:rsidRDefault="001D4AE1" w:rsidP="001D4AE1">
      <w:pPr>
        <w:autoSpaceDE w:val="0"/>
        <w:autoSpaceDN w:val="0"/>
        <w:adjustRightInd w:val="0"/>
        <w:ind w:firstLine="567"/>
        <w:jc w:val="both"/>
        <w:rPr>
          <w:rFonts w:eastAsia="Calibri"/>
          <w:sz w:val="20"/>
          <w:vertAlign w:val="subscript"/>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15.6.8. Мероприятия по шумовой защите предусматривают: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трассировку магистральных дорог скоростного и грузового движения в обход жилых районов и зон отдыха;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укрупнение межмагистральных территорий для отдаления основных массивов застройки от транспортных магистралей;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создание системы парковки автомобилей на границе жилых районов и групп жилых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формирование общегородской системы зеленых насаждений;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15.6.11. Мероприятия по защите от вибраций предусматривают: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удаление зданий и сооружений от источников вибрации;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использование методов виброзащиты при проектировании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меры по снижению динамических нагрузок, создаваемых источником вибрации.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15.6.2. Снижение вибрации может быть достигнуто: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устройством виброизоляции отдельных установок или оборудования;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применением для трубопроводов и коммуникаций: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гибких элементов - в системах, соединенных с источником вибрации;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мягких прокладок - в местах перехода через ограждающие конструкции и крепления к ограждающим конструкциям.</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b/>
          <w:color w:val="000000"/>
          <w:lang w:eastAsia="en-US"/>
        </w:rPr>
        <w:t>15.7. Защита от электромагнитных полей, излучений и облучений</w:t>
      </w: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15.7.2. Специальные требования по защите от электромагнитных полей, излучений и облучений устанавливают для: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элементов систем сотовой связи и других видов подвижной связи;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видеодисплейных терминалов и мониторов персональных компьютеров;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СВЧ-печей, индукционных печей.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диапазоне частот 30 кГц - 300 МГц - по эффективным значениям напряженности электрического поля (Е), В/м;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 диапазоне частот 300 МГц - 300 ГГц - по средним значениям плотности потока энергии, мкВт/кв. см.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1D4AE1" w:rsidRPr="001D4AE1" w:rsidTr="00353437">
        <w:trPr>
          <w:trHeight w:val="220"/>
        </w:trPr>
        <w:tc>
          <w:tcPr>
            <w:tcW w:w="8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Диапазон частот </w:t>
            </w:r>
          </w:p>
        </w:tc>
        <w:tc>
          <w:tcPr>
            <w:tcW w:w="86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30 - 300 кГц </w:t>
            </w:r>
          </w:p>
        </w:tc>
        <w:tc>
          <w:tcPr>
            <w:tcW w:w="8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0,3 - 3 МГц </w:t>
            </w:r>
          </w:p>
        </w:tc>
        <w:tc>
          <w:tcPr>
            <w:tcW w:w="8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3 - 30 МГц </w:t>
            </w:r>
          </w:p>
        </w:tc>
        <w:tc>
          <w:tcPr>
            <w:tcW w:w="80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30 - 300 МГц </w:t>
            </w:r>
          </w:p>
        </w:tc>
        <w:tc>
          <w:tcPr>
            <w:tcW w:w="85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0,3 - 300 ГГц </w:t>
            </w:r>
          </w:p>
        </w:tc>
      </w:tr>
      <w:tr w:rsidR="001D4AE1" w:rsidRPr="001D4AE1" w:rsidTr="00353437">
        <w:trPr>
          <w:trHeight w:val="489"/>
        </w:trPr>
        <w:tc>
          <w:tcPr>
            <w:tcW w:w="8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Нормируемый параметр </w:t>
            </w:r>
          </w:p>
        </w:tc>
        <w:tc>
          <w:tcPr>
            <w:tcW w:w="3337"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напряженность электрического поля, Е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(В/м) </w:t>
            </w:r>
          </w:p>
        </w:tc>
        <w:tc>
          <w:tcPr>
            <w:tcW w:w="85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плотность потока энергии, мкВт/кв. см </w:t>
            </w:r>
          </w:p>
        </w:tc>
      </w:tr>
      <w:tr w:rsidR="001D4AE1" w:rsidRPr="001D4AE1" w:rsidTr="00353437">
        <w:trPr>
          <w:trHeight w:val="489"/>
        </w:trPr>
        <w:tc>
          <w:tcPr>
            <w:tcW w:w="80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Предельно допустимые уровни </w:t>
            </w:r>
          </w:p>
        </w:tc>
        <w:tc>
          <w:tcPr>
            <w:tcW w:w="86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w:t>
            </w:r>
          </w:p>
        </w:tc>
        <w:tc>
          <w:tcPr>
            <w:tcW w:w="8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c>
          <w:tcPr>
            <w:tcW w:w="833"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808"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&lt;*&gt; </w:t>
            </w:r>
          </w:p>
        </w:tc>
        <w:tc>
          <w:tcPr>
            <w:tcW w:w="85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25 &lt;**&gt; </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&lt;*&gt; Кроме средств радио- и телевещания (диапазон частот 48,5 - 108, 174 - 230 МГц).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&lt;**&gt; Для случаев облучения от антенн, работающих в режиме кругового обзора или сканирования.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Диапазоны, приведенные в таблице, исключают нижний и включают верхний предел частоты.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1D4AE1" w:rsidRPr="001D4AE1" w:rsidRDefault="001D4AE1" w:rsidP="001D4AE1">
      <w:pPr>
        <w:autoSpaceDE w:val="0"/>
        <w:autoSpaceDN w:val="0"/>
        <w:adjustRightInd w:val="0"/>
        <w:ind w:firstLine="567"/>
        <w:jc w:val="both"/>
        <w:rPr>
          <w:rFonts w:eastAsia="Calibri"/>
          <w:color w:val="000000"/>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в диапазоне частот от 27 МГц до 300 МГц - по значениям напряженности электрического поля, Е (В/м);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в диапазоне частот от 300 МГц до 2400 МГц - по значениям плотности потока энергии, ППЭ (мВт/кв. см, мкВт/кв. см).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- 10,0 В/м - в диапазоне частот 27 МГц - 30 МГц;</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- 3,0 В/м - в диапазоне частот 30 МГц - 300 МГц;</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- 10,0 мкВт/кв.см - в диапазоне частот 300 МГц - 2400 МГц.</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15.7.11.Границы санитарно-защитной зоны определяются на высоте 2 м от поверхности земли по ПДУ, указанным в таблице 109.</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- 0,5 - внутри жилых зданий;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- 1 - на территории зоны жилой застройки;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- 10 - на участках пересечения воздушных линий с автомобильными дорогами I - IV категории;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- 15 - в ненаселенной местности (незастроенные местности, доступные для транспорта и сельскохозяйственные угодья);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15.7.15. Мероприятия по защите населения от ЭМП, излучений и облучений следует предусматривать:</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рациональное размещение источников ЭМП и применение средств защиты, в том числе экранирование источников;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уменьшение излучаемой мощности передатчиков и антенн;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15.8. Радиационная безопасность</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15.8.2. Радиационная безопасность населения обеспечивается: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созданием условий жизнедеятельности людей, отвечающих требованиям НРБ-99/2009 и ОСПОРБ-99/10;</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установлением допустимых уровней воздействия для облучения от техногенных источников излучения;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организацией радиационного контроля;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организацией системы информации о радиационной обстановке.</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отсутствие радиационных аномалий обследованием участка поисковыми радиометрами;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отсутствие радиационных аномалий обследованием участка поисковыми радиометрами;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15.8.10. При размещении радиационных объектов необходимо предусматривать:</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устройство санитарно-защитных зон и зон наблюдения вокруг радиационных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локализацию источников радиационного воздействия;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зонирование территории вокруг наиболее опасных объектов и внутри них;</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организацию системы радиационного контроля;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Радиационные объекты следует размещать в соответствии с настоящими нормативами.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15.9. Разрешенные параметры допустимых уровней воздействия  на человека и условия проживания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113</w:t>
      </w:r>
    </w:p>
    <w:p w:rsidR="001D4AE1" w:rsidRPr="001D4AE1" w:rsidRDefault="001D4AE1" w:rsidP="001D4AE1">
      <w:pPr>
        <w:autoSpaceDE w:val="0"/>
        <w:autoSpaceDN w:val="0"/>
        <w:adjustRightInd w:val="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1D4AE1" w:rsidRPr="001D4AE1" w:rsidTr="00353437">
        <w:trPr>
          <w:trHeight w:val="758"/>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Зона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Максимальный уровень шумового воздействия, дБА </w:t>
            </w:r>
          </w:p>
        </w:tc>
        <w:tc>
          <w:tcPr>
            <w:tcW w:w="1004"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Максимальный уровень загрязнения атмосферного воздуха </w:t>
            </w:r>
          </w:p>
        </w:tc>
        <w:tc>
          <w:tcPr>
            <w:tcW w:w="1007"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Максимальный уровень электромагнитного излучения от радиотехнических объектов </w:t>
            </w:r>
          </w:p>
        </w:tc>
        <w:tc>
          <w:tcPr>
            <w:tcW w:w="9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Загрязненность сточных вод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1004"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1007"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4 </w:t>
            </w:r>
          </w:p>
        </w:tc>
        <w:tc>
          <w:tcPr>
            <w:tcW w:w="9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 </w:t>
            </w:r>
          </w:p>
        </w:tc>
      </w:tr>
      <w:tr w:rsidR="001D4AE1" w:rsidRPr="001D4AE1" w:rsidTr="00353437">
        <w:trPr>
          <w:trHeight w:val="3051"/>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Жилые зоны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усадебная застройка </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многоэтажная застройка </w:t>
            </w:r>
          </w:p>
        </w:tc>
        <w:tc>
          <w:tcPr>
            <w:tcW w:w="999" w:type="pct"/>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55 </w:t>
            </w:r>
          </w:p>
        </w:tc>
        <w:tc>
          <w:tcPr>
            <w:tcW w:w="1004" w:type="pct"/>
            <w:gridSpan w:val="2"/>
          </w:tcPr>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0,8 ПДК </w:t>
            </w: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 ПДК</w:t>
            </w:r>
          </w:p>
        </w:tc>
        <w:tc>
          <w:tcPr>
            <w:tcW w:w="1007"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ПДУ </w:t>
            </w:r>
          </w:p>
        </w:tc>
        <w:tc>
          <w:tcPr>
            <w:tcW w:w="9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Общественно-деловые зоны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60 </w:t>
            </w:r>
          </w:p>
        </w:tc>
        <w:tc>
          <w:tcPr>
            <w:tcW w:w="1004"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 же </w:t>
            </w:r>
          </w:p>
        </w:tc>
        <w:tc>
          <w:tcPr>
            <w:tcW w:w="1007"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 же </w:t>
            </w:r>
          </w:p>
        </w:tc>
        <w:tc>
          <w:tcPr>
            <w:tcW w:w="99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То же</w:t>
            </w:r>
          </w:p>
        </w:tc>
      </w:tr>
      <w:tr w:rsidR="001D4AE1" w:rsidRPr="001D4AE1" w:rsidTr="00353437">
        <w:trPr>
          <w:trHeight w:val="1562"/>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Производственные зоны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нормируется по границе объединенной СЗЗ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нормируется по границе объединенной СЗЗ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ПДК </w:t>
            </w:r>
          </w:p>
        </w:tc>
        <w:tc>
          <w:tcPr>
            <w:tcW w:w="10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нормируется по границе объединенной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СЗЗ 1 ПДУ </w:t>
            </w:r>
          </w:p>
        </w:tc>
        <w:tc>
          <w:tcPr>
            <w:tcW w:w="1001"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1D4AE1" w:rsidRPr="001D4AE1" w:rsidTr="00353437">
        <w:trPr>
          <w:trHeight w:val="1027"/>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Рекреационные зоны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0,8 ПДК </w:t>
            </w:r>
          </w:p>
        </w:tc>
        <w:tc>
          <w:tcPr>
            <w:tcW w:w="10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ПДУ </w:t>
            </w:r>
          </w:p>
        </w:tc>
        <w:tc>
          <w:tcPr>
            <w:tcW w:w="1001"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нормативно очищенные на локальных очистных сооружениях с возможным самостоятельным выпуском </w:t>
            </w:r>
          </w:p>
        </w:tc>
      </w:tr>
      <w:tr w:rsidR="001D4AE1" w:rsidRPr="001D4AE1" w:rsidTr="00353437">
        <w:trPr>
          <w:trHeight w:val="1293"/>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Зона особо охраняемых природных территорий </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65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Не нормируется</w:t>
            </w:r>
          </w:p>
        </w:tc>
        <w:tc>
          <w:tcPr>
            <w:tcW w:w="10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 нормируется </w:t>
            </w:r>
          </w:p>
        </w:tc>
        <w:tc>
          <w:tcPr>
            <w:tcW w:w="1001"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Не нормируется </w:t>
            </w:r>
          </w:p>
        </w:tc>
      </w:tr>
      <w:tr w:rsidR="001D4AE1" w:rsidRPr="001D4AE1" w:rsidTr="00353437">
        <w:trPr>
          <w:trHeight w:val="220"/>
        </w:trPr>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Зоны сельскохозяйственного использования</w:t>
            </w:r>
          </w:p>
        </w:tc>
        <w:tc>
          <w:tcPr>
            <w:tcW w:w="9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70 </w:t>
            </w:r>
          </w:p>
        </w:tc>
        <w:tc>
          <w:tcPr>
            <w:tcW w:w="100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 же </w:t>
            </w:r>
          </w:p>
        </w:tc>
        <w:tc>
          <w:tcPr>
            <w:tcW w:w="10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 же </w:t>
            </w:r>
          </w:p>
        </w:tc>
        <w:tc>
          <w:tcPr>
            <w:tcW w:w="1001"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то же</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jc w:val="both"/>
        <w:rPr>
          <w:rFonts w:eastAsia="Calibri"/>
          <w:color w:val="000000"/>
          <w:sz w:val="20"/>
          <w:lang w:eastAsia="en-US"/>
        </w:rPr>
      </w:pPr>
      <w:r w:rsidRPr="001D4AE1">
        <w:rPr>
          <w:rFonts w:eastAsia="Calibri"/>
          <w:color w:val="000000"/>
          <w:sz w:val="20"/>
          <w:lang w:eastAsia="en-US"/>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D4AE1" w:rsidRPr="001D4AE1" w:rsidRDefault="001D4AE1" w:rsidP="001D4AE1">
      <w:pPr>
        <w:autoSpaceDE w:val="0"/>
        <w:autoSpaceDN w:val="0"/>
        <w:adjustRightInd w:val="0"/>
        <w:jc w:val="both"/>
        <w:rPr>
          <w:rFonts w:eastAsia="Calibri"/>
          <w:color w:val="000000"/>
          <w:sz w:val="20"/>
          <w:lang w:eastAsia="en-US"/>
        </w:rPr>
      </w:pPr>
    </w:p>
    <w:p w:rsidR="001D4AE1" w:rsidRPr="001D4AE1" w:rsidRDefault="001D4AE1" w:rsidP="001D4AE1">
      <w:pPr>
        <w:autoSpaceDE w:val="0"/>
        <w:autoSpaceDN w:val="0"/>
        <w:adjustRightInd w:val="0"/>
        <w:jc w:val="both"/>
        <w:rPr>
          <w:rFonts w:eastAsia="Calibri"/>
          <w:color w:val="000000"/>
          <w:sz w:val="2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7.10. Регулирование микроклимата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1D4AE1" w:rsidRPr="001D4AE1" w:rsidTr="00353437">
        <w:trPr>
          <w:trHeight w:val="487"/>
        </w:trPr>
        <w:tc>
          <w:tcPr>
            <w:tcW w:w="308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Световые проемы </w:t>
            </w:r>
          </w:p>
        </w:tc>
        <w:tc>
          <w:tcPr>
            <w:tcW w:w="3119"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Ориентация световых проемов по сторонам горизонта </w:t>
            </w:r>
          </w:p>
        </w:tc>
        <w:tc>
          <w:tcPr>
            <w:tcW w:w="3118"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Коэффициент светового климата </w:t>
            </w:r>
          </w:p>
        </w:tc>
      </w:tr>
      <w:tr w:rsidR="001D4AE1" w:rsidRPr="001D4AE1" w:rsidTr="00353437">
        <w:trPr>
          <w:trHeight w:val="220"/>
        </w:trPr>
        <w:tc>
          <w:tcPr>
            <w:tcW w:w="308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наружных стенах зданий </w:t>
            </w:r>
          </w:p>
        </w:tc>
        <w:tc>
          <w:tcPr>
            <w:tcW w:w="3119"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 СВ, СЗ, З, В, ЮВ, ЮЗ, Ю </w:t>
            </w:r>
          </w:p>
        </w:tc>
        <w:tc>
          <w:tcPr>
            <w:tcW w:w="3118"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r>
      <w:tr w:rsidR="001D4AE1" w:rsidRPr="001D4AE1" w:rsidTr="00353437">
        <w:trPr>
          <w:trHeight w:val="489"/>
        </w:trPr>
        <w:tc>
          <w:tcPr>
            <w:tcW w:w="308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прямоугольных и трапециевидных фонарях </w:t>
            </w:r>
          </w:p>
        </w:tc>
        <w:tc>
          <w:tcPr>
            <w:tcW w:w="3119"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С-Ю, СВ-ЮЗ, ЮВ-СЗ, В-З </w:t>
            </w:r>
          </w:p>
        </w:tc>
        <w:tc>
          <w:tcPr>
            <w:tcW w:w="3118"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r>
      <w:tr w:rsidR="001D4AE1" w:rsidRPr="001D4AE1" w:rsidTr="00353437">
        <w:trPr>
          <w:trHeight w:val="220"/>
        </w:trPr>
        <w:tc>
          <w:tcPr>
            <w:tcW w:w="308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фонарях типа "Шед" </w:t>
            </w:r>
          </w:p>
        </w:tc>
        <w:tc>
          <w:tcPr>
            <w:tcW w:w="3119"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 </w:t>
            </w:r>
          </w:p>
        </w:tc>
        <w:tc>
          <w:tcPr>
            <w:tcW w:w="3118"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r>
      <w:tr w:rsidR="001D4AE1" w:rsidRPr="001D4AE1" w:rsidTr="00353437">
        <w:trPr>
          <w:trHeight w:val="220"/>
        </w:trPr>
        <w:tc>
          <w:tcPr>
            <w:tcW w:w="3085"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зенитных фонарях </w:t>
            </w:r>
          </w:p>
        </w:tc>
        <w:tc>
          <w:tcPr>
            <w:tcW w:w="3119"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c>
          <w:tcPr>
            <w:tcW w:w="3118" w:type="dxa"/>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С - север; СВ - северо-восток; СЗ - северо-запад; В - восток; З - запад; С-Ю - север-юг; В-З - восток-запад; Ю - юг; ЮВ - юго-восток; ЮЗ - юго-запад.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 Защита территорий от воздействия чрезвычайных ситуаций </w:t>
      </w:r>
    </w:p>
    <w:p w:rsidR="001D4AE1" w:rsidRPr="001D4AE1" w:rsidRDefault="001D4AE1" w:rsidP="001D4AE1">
      <w:pPr>
        <w:autoSpaceDE w:val="0"/>
        <w:autoSpaceDN w:val="0"/>
        <w:adjustRightInd w:val="0"/>
        <w:jc w:val="both"/>
        <w:rPr>
          <w:rFonts w:eastAsia="Calibri"/>
          <w:b/>
          <w:color w:val="000000"/>
          <w:lang w:eastAsia="en-US"/>
        </w:rPr>
      </w:pPr>
      <w:r w:rsidRPr="001D4AE1">
        <w:rPr>
          <w:rFonts w:eastAsia="Calibri"/>
          <w:b/>
          <w:color w:val="000000"/>
          <w:lang w:eastAsia="en-US"/>
        </w:rPr>
        <w:t xml:space="preserve">Природного и техногенного характера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15.12. Инженерная подготовка и защита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15.12.4. Под застройку в первую очередь следует использовать территории, под которыми: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залегают непромышленные полезные ископаемые;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полезные ископаемые выработаны и процесс деформаций земной поверхности закончился.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Размещение зданий и сооружений, затрудняющих отвод поверхностных вод, не допускается.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b/>
          <w:color w:val="000000"/>
          <w:lang w:eastAsia="en-US"/>
        </w:rPr>
        <w:t>15.13</w:t>
      </w:r>
      <w:r w:rsidRPr="001D4AE1">
        <w:rPr>
          <w:rFonts w:eastAsia="Calibri"/>
          <w:color w:val="000000"/>
          <w:lang w:eastAsia="en-US"/>
        </w:rPr>
        <w:t>.</w:t>
      </w:r>
      <w:r w:rsidRPr="001D4AE1">
        <w:rPr>
          <w:rFonts w:eastAsia="Calibri"/>
          <w:b/>
          <w:color w:val="000000"/>
          <w:lang w:eastAsia="en-US"/>
        </w:rPr>
        <w:t xml:space="preserve"> Противооползневые и противообвальные сооружения и мероприятия</w:t>
      </w:r>
      <w:r w:rsidRPr="001D4AE1">
        <w:rPr>
          <w:rFonts w:eastAsia="Calibri"/>
          <w:color w:val="000000"/>
          <w:lang w:eastAsia="en-US"/>
        </w:rPr>
        <w:t xml:space="preserve">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изменение рельефа склона в целях повышения его устойчивости;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предотвращение инфильтрации воды в грунт и эрозионных процессов;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искусственное понижение уровня подземных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агролесомелиорация;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закрепление грунтов (в том числе армированием);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устройство удерживающих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террасирование склонов;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15.14. Противокарстовые мероприятия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планировочные;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водозащитные и противофильтрационные;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геотехнические (укрепление оснований);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конструктивные (отдельно или в комплексе с геотехническими);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технологические;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эксплуатационные (мониторинг состояния грунтов, деформаций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15.14.3. Противокарстовые мероприятия должны: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15.14.6. В состав планировочных мероприятий входят: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разработка инженерной защиты территорий от техногенного влияния строительства на развитие карста;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15.14.10. К водозащитным мероприятиям относятся: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мероприятия по борьбе с утечками промышленных и хозяйственно-бытовых вод, в особенности агрессивных;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15.15. Берегозащитные сооружения и мероприятия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1D4AE1" w:rsidRPr="001D4AE1" w:rsidTr="00353437">
        <w:trPr>
          <w:trHeight w:val="489"/>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Вид сооружения и мероприятия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Назначение сооружения и мероприятия и условия их применения </w:t>
            </w:r>
          </w:p>
        </w:tc>
      </w:tr>
      <w:tr w:rsidR="001D4AE1" w:rsidRPr="001D4AE1" w:rsidTr="00353437">
        <w:trPr>
          <w:trHeight w:val="220"/>
        </w:trPr>
        <w:tc>
          <w:tcPr>
            <w:tcW w:w="5000" w:type="pct"/>
            <w:gridSpan w:val="6"/>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Волнозащитные </w:t>
            </w:r>
          </w:p>
        </w:tc>
      </w:tr>
      <w:tr w:rsidR="001D4AE1" w:rsidRPr="001D4AE1" w:rsidTr="00353437">
        <w:trPr>
          <w:trHeight w:val="2638"/>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Вдольбереговые: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шпунтовые стенки железобетонные и металлические;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ступенчатые крепления с укреплением основания террас;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массивные волноломы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 основном на реках и водохранилищах;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при крутизне откосов более 15°;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при стабильном уровне воды </w:t>
            </w:r>
          </w:p>
        </w:tc>
      </w:tr>
      <w:tr w:rsidR="001D4AE1" w:rsidRPr="001D4AE1" w:rsidTr="00353437">
        <w:trPr>
          <w:trHeight w:val="220"/>
        </w:trPr>
        <w:tc>
          <w:tcPr>
            <w:tcW w:w="5000" w:type="pct"/>
            <w:gridSpan w:val="6"/>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Откосные: </w:t>
            </w:r>
          </w:p>
        </w:tc>
      </w:tr>
      <w:tr w:rsidR="001D4AE1" w:rsidRPr="001D4AE1" w:rsidTr="00353437">
        <w:trPr>
          <w:trHeight w:val="489"/>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монолитные покрытия из бетона, асфальтобетона, асфальта;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реках, откосах </w:t>
            </w:r>
          </w:p>
        </w:tc>
      </w:tr>
      <w:tr w:rsidR="001D4AE1" w:rsidRPr="001D4AE1" w:rsidTr="00353437">
        <w:trPr>
          <w:trHeight w:val="758"/>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покрытия из сборных плит;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подпорных земляных сооружений при достаточной их статической устойчивости при волнах до 2,5 м </w:t>
            </w:r>
          </w:p>
        </w:tc>
      </w:tr>
      <w:tr w:rsidR="001D4AE1" w:rsidRPr="001D4AE1" w:rsidTr="00353437">
        <w:trPr>
          <w:trHeight w:val="758"/>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покрытия из гибких тюфяков и сетчатых блоков, заполненных камнем;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1D4AE1" w:rsidRPr="001D4AE1" w:rsidTr="00353437">
        <w:trPr>
          <w:trHeight w:val="489"/>
        </w:trPr>
        <w:tc>
          <w:tcPr>
            <w:tcW w:w="2500"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покрытия из синтетических материалов и вторичного сырья </w:t>
            </w:r>
          </w:p>
        </w:tc>
        <w:tc>
          <w:tcPr>
            <w:tcW w:w="2500"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 </w:t>
            </w:r>
          </w:p>
        </w:tc>
      </w:tr>
      <w:tr w:rsidR="001D4AE1" w:rsidRPr="001D4AE1" w:rsidTr="00353437">
        <w:trPr>
          <w:trHeight w:val="220"/>
        </w:trPr>
        <w:tc>
          <w:tcPr>
            <w:tcW w:w="5000" w:type="pct"/>
            <w:gridSpan w:val="6"/>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Волногасящие </w:t>
            </w:r>
          </w:p>
        </w:tc>
      </w:tr>
      <w:tr w:rsidR="001D4AE1" w:rsidRPr="001D4AE1" w:rsidTr="00353437">
        <w:trPr>
          <w:gridAfter w:val="1"/>
          <w:wAfter w:w="38" w:type="pct"/>
          <w:trHeight w:val="756"/>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Вдольбереговые (проницаемые сооружения с пористой напорной гранью и волногасящими камерами)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Откосные: </w:t>
            </w:r>
          </w:p>
        </w:tc>
      </w:tr>
      <w:tr w:rsidR="001D4AE1" w:rsidRPr="001D4AE1" w:rsidTr="00353437">
        <w:trPr>
          <w:gridAfter w:val="1"/>
          <w:wAfter w:w="38" w:type="pct"/>
          <w:trHeight w:val="758"/>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наброска из камня;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1D4AE1" w:rsidRPr="001D4AE1" w:rsidTr="00353437">
        <w:trPr>
          <w:gridAfter w:val="1"/>
          <w:wAfter w:w="38" w:type="pct"/>
          <w:trHeight w:val="489"/>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наброска или укладка из фасонных блоков;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при отсутствии рекреационного использования </w:t>
            </w:r>
          </w:p>
        </w:tc>
      </w:tr>
      <w:tr w:rsidR="001D4AE1" w:rsidRPr="001D4AE1" w:rsidTr="00353437">
        <w:trPr>
          <w:gridAfter w:val="1"/>
          <w:wAfter w:w="38" w:type="pct"/>
          <w:trHeight w:val="1024"/>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искусственные свободные пляжи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Пляжеудерживающие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Вдольбереговые: </w:t>
            </w:r>
          </w:p>
        </w:tc>
      </w:tr>
      <w:tr w:rsidR="001D4AE1" w:rsidRPr="001D4AE1" w:rsidTr="00353437">
        <w:trPr>
          <w:gridAfter w:val="1"/>
          <w:wAfter w:w="38" w:type="pct"/>
          <w:trHeight w:val="1027"/>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Подводные банкеты из бетона, бетонных блоков, камня;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загрузка инертными на локальных участках (каменные банкеты, песчаные примывы и др.)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при небольшом волнении для закрепления пляжа на водохранилищах при относительно пологих откосах </w:t>
            </w:r>
          </w:p>
        </w:tc>
      </w:tr>
      <w:tr w:rsidR="001D4AE1" w:rsidRPr="001D4AE1" w:rsidTr="00353437">
        <w:trPr>
          <w:gridAfter w:val="1"/>
          <w:wAfter w:w="38" w:type="pct"/>
          <w:trHeight w:val="758"/>
        </w:trPr>
        <w:tc>
          <w:tcPr>
            <w:tcW w:w="2463"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Поперечные молы, шпоры (гравитационные, свайные и др.) </w:t>
            </w:r>
          </w:p>
        </w:tc>
        <w:tc>
          <w:tcPr>
            <w:tcW w:w="2499"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реках при создании и закреплении естественных и искусственных пляжей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Специальные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Регулирующие: </w:t>
            </w:r>
          </w:p>
        </w:tc>
      </w:tr>
      <w:tr w:rsidR="001D4AE1" w:rsidRPr="001D4AE1" w:rsidTr="00353437">
        <w:trPr>
          <w:gridAfter w:val="1"/>
          <w:wAfter w:w="38" w:type="pct"/>
          <w:trHeight w:val="1343"/>
        </w:trPr>
        <w:tc>
          <w:tcPr>
            <w:tcW w:w="243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сооружения, имитирующие природные формы рельефа; перебазирование запаса наносов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переброска вдоль побережья, использование подводных карьеров и т.д.) </w:t>
            </w:r>
          </w:p>
        </w:tc>
        <w:tc>
          <w:tcPr>
            <w:tcW w:w="2528" w:type="pct"/>
            <w:gridSpan w:val="4"/>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для регулирования береговых процессов на водохранилищах для </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регулирования баланса наносов </w:t>
            </w:r>
          </w:p>
        </w:tc>
      </w:tr>
      <w:tr w:rsidR="001D4AE1" w:rsidRPr="001D4AE1" w:rsidTr="00353437">
        <w:trPr>
          <w:gridAfter w:val="1"/>
          <w:wAfter w:w="38" w:type="pct"/>
          <w:trHeight w:val="220"/>
        </w:trPr>
        <w:tc>
          <w:tcPr>
            <w:tcW w:w="4962" w:type="pct"/>
            <w:gridSpan w:val="5"/>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Струенаправляющие: </w:t>
            </w:r>
          </w:p>
        </w:tc>
      </w:tr>
      <w:tr w:rsidR="001D4AE1" w:rsidRPr="001D4AE1" w:rsidTr="00353437">
        <w:trPr>
          <w:gridAfter w:val="1"/>
          <w:wAfter w:w="38" w:type="pct"/>
          <w:trHeight w:val="489"/>
        </w:trPr>
        <w:tc>
          <w:tcPr>
            <w:tcW w:w="244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струенаправляющие дамбы из каменной наброски; </w:t>
            </w:r>
          </w:p>
        </w:tc>
        <w:tc>
          <w:tcPr>
            <w:tcW w:w="2516"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реках для защиты берегов рек и отклонения оси потока от размывания берега </w:t>
            </w:r>
          </w:p>
        </w:tc>
      </w:tr>
      <w:tr w:rsidR="001D4AE1" w:rsidRPr="001D4AE1" w:rsidTr="00353437">
        <w:trPr>
          <w:gridAfter w:val="1"/>
          <w:wAfter w:w="38" w:type="pct"/>
          <w:trHeight w:val="490"/>
        </w:trPr>
        <w:tc>
          <w:tcPr>
            <w:tcW w:w="244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струенаправляющие дамбы из грунта; </w:t>
            </w:r>
          </w:p>
        </w:tc>
        <w:tc>
          <w:tcPr>
            <w:tcW w:w="2516"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реках с невысокими скоростями течения для отклонения оси потока </w:t>
            </w:r>
          </w:p>
        </w:tc>
      </w:tr>
      <w:tr w:rsidR="001D4AE1" w:rsidRPr="001D4AE1" w:rsidTr="00353437">
        <w:trPr>
          <w:gridAfter w:val="1"/>
          <w:wAfter w:w="38" w:type="pct"/>
          <w:trHeight w:val="489"/>
        </w:trPr>
        <w:tc>
          <w:tcPr>
            <w:tcW w:w="244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струенаправляющие массивные шпоры или полузапруды </w:t>
            </w:r>
          </w:p>
        </w:tc>
        <w:tc>
          <w:tcPr>
            <w:tcW w:w="2516"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То же</w:t>
            </w:r>
          </w:p>
        </w:tc>
      </w:tr>
      <w:tr w:rsidR="001D4AE1" w:rsidRPr="001D4AE1" w:rsidTr="00353437">
        <w:trPr>
          <w:gridAfter w:val="1"/>
          <w:wAfter w:w="38" w:type="pct"/>
          <w:trHeight w:val="489"/>
        </w:trPr>
        <w:tc>
          <w:tcPr>
            <w:tcW w:w="2445" w:type="pct"/>
            <w:gridSpan w:val="2"/>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Склоноукрепляющие (искусственное закрепление грунта откосов) </w:t>
            </w:r>
          </w:p>
        </w:tc>
        <w:tc>
          <w:tcPr>
            <w:tcW w:w="2516"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на водохранилищах, реках, откосах земляных сооружений при высоте волн до 0,5 м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15.16. Сооружения и мероприятия для защиты от затопления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15.16.2. Защита от подтопления должна включать: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локальную защиту зданий, сооружений, грунтов оснований и защиту застроенной территории в целом;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водоотведение;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утилизацию (при необходимости очистки) дренажных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15.17. Сооружения и мероприятия для защиты от затопления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15.18. Мероприятия для защиты от морозного пучения грунтов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15.18.2. Противопучинные мероприятия подразделяют на следующие виды: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инженерно-мелиоративные (тепломелиорация и гидромелиорация);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конструктивные;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физико-химические (засоление, гидрофобизация грунтов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комбинированные.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15.19. Мероприятия по защите в районах с сейсмическим воздействием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карта А - массовое строительство;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карты В и С - объекты повышенной ответственности и особо ответственные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b/>
          <w:color w:val="000000"/>
          <w:lang w:eastAsia="en-US"/>
        </w:rPr>
      </w:pPr>
      <w:r w:rsidRPr="001D4AE1">
        <w:rPr>
          <w:rFonts w:eastAsia="Calibri"/>
          <w:b/>
          <w:color w:val="000000"/>
          <w:lang w:eastAsia="en-US"/>
        </w:rPr>
        <w:t xml:space="preserve">16. ПОЖАРНАЯ БЕЗОПАСНОСТЬ </w:t>
      </w:r>
    </w:p>
    <w:p w:rsidR="001D4AE1" w:rsidRPr="001D4AE1" w:rsidRDefault="001D4AE1" w:rsidP="001D4AE1">
      <w:pPr>
        <w:autoSpaceDE w:val="0"/>
        <w:autoSpaceDN w:val="0"/>
        <w:adjustRightInd w:val="0"/>
        <w:ind w:firstLine="567"/>
        <w:jc w:val="both"/>
        <w:rPr>
          <w:rFonts w:eastAsia="Calibri"/>
          <w:b/>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D4AE1" w:rsidRPr="001D4AE1" w:rsidRDefault="001D4AE1" w:rsidP="001D4AE1">
      <w:pPr>
        <w:ind w:firstLine="567"/>
        <w:jc w:val="both"/>
        <w:rPr>
          <w:rFonts w:eastAsia="Calibri"/>
          <w:lang w:eastAsia="en-US"/>
        </w:rPr>
      </w:pPr>
      <w:r w:rsidRPr="001D4AE1">
        <w:rPr>
          <w:rFonts w:eastAsia="Calibri"/>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D4AE1" w:rsidRPr="001D4AE1" w:rsidRDefault="001D4AE1" w:rsidP="001D4AE1">
      <w:pPr>
        <w:ind w:firstLine="567"/>
        <w:jc w:val="both"/>
        <w:rPr>
          <w:rFonts w:eastAsia="Calibri"/>
          <w:lang w:eastAsia="en-US"/>
        </w:rPr>
      </w:pPr>
      <w:r w:rsidRPr="001D4AE1">
        <w:rPr>
          <w:rFonts w:eastAsia="Calibri"/>
          <w:lang w:eastAsia="en-US"/>
        </w:rPr>
        <w:tab/>
        <w:t>- по СНиП 21-01-97* - для зданий и сооружений, проектируемых по нормам и правилам, приведенным в соответствие с положениями СНиП 21-01-97*;</w:t>
      </w:r>
    </w:p>
    <w:p w:rsidR="001D4AE1" w:rsidRPr="001D4AE1" w:rsidRDefault="001D4AE1" w:rsidP="001D4AE1">
      <w:pPr>
        <w:ind w:firstLine="567"/>
        <w:jc w:val="both"/>
        <w:rPr>
          <w:rFonts w:eastAsia="Calibri"/>
          <w:lang w:eastAsia="en-US"/>
        </w:rPr>
      </w:pPr>
      <w:r w:rsidRPr="001D4AE1">
        <w:rPr>
          <w:rFonts w:eastAsia="Calibri"/>
          <w:lang w:eastAsia="en-US"/>
        </w:rPr>
        <w:tab/>
        <w:t>- по СНиП 2.01.-85* - для зданий и сооружений, проектируемых по нормам и правилам, основанным на положениях СНиП 2.01.-85*.</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16.3. Для зданий, на которые не распространяются требования СНиП 21-01-97* «Пожарная безопасность</w:t>
      </w:r>
      <w:r w:rsidRPr="001D4AE1">
        <w:rPr>
          <w:rFonts w:eastAsia="Calibri"/>
          <w:b/>
          <w:color w:val="000000"/>
          <w:lang w:eastAsia="en-US"/>
        </w:rPr>
        <w:t xml:space="preserve"> </w:t>
      </w:r>
      <w:r w:rsidRPr="001D4AE1">
        <w:rPr>
          <w:rFonts w:eastAsia="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70"/>
        <w:gridCol w:w="1924"/>
        <w:gridCol w:w="1924"/>
        <w:gridCol w:w="1818"/>
      </w:tblGrid>
      <w:tr w:rsidR="001D4AE1" w:rsidRPr="001D4AE1" w:rsidTr="00353437">
        <w:tc>
          <w:tcPr>
            <w:tcW w:w="1011"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Степень огнестойкости здания</w:t>
            </w:r>
          </w:p>
        </w:tc>
        <w:tc>
          <w:tcPr>
            <w:tcW w:w="1029"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Класс конструктивной пожарной опасности</w:t>
            </w:r>
          </w:p>
        </w:tc>
        <w:tc>
          <w:tcPr>
            <w:tcW w:w="2960"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1D4AE1" w:rsidRPr="001D4AE1" w:rsidTr="00353437">
        <w:tc>
          <w:tcPr>
            <w:tcW w:w="1011" w:type="pct"/>
            <w:vMerge/>
          </w:tcPr>
          <w:p w:rsidR="001D4AE1" w:rsidRPr="001D4AE1" w:rsidRDefault="001D4AE1" w:rsidP="001D4AE1">
            <w:pPr>
              <w:autoSpaceDE w:val="0"/>
              <w:autoSpaceDN w:val="0"/>
              <w:adjustRightInd w:val="0"/>
              <w:jc w:val="both"/>
              <w:rPr>
                <w:rFonts w:eastAsia="Calibri"/>
                <w:color w:val="000000"/>
                <w:lang w:eastAsia="en-US"/>
              </w:rPr>
            </w:pPr>
          </w:p>
        </w:tc>
        <w:tc>
          <w:tcPr>
            <w:tcW w:w="1029" w:type="pct"/>
            <w:vMerge/>
          </w:tcPr>
          <w:p w:rsidR="001D4AE1" w:rsidRPr="001D4AE1" w:rsidRDefault="001D4AE1" w:rsidP="001D4AE1">
            <w:pPr>
              <w:autoSpaceDE w:val="0"/>
              <w:autoSpaceDN w:val="0"/>
              <w:adjustRightInd w:val="0"/>
              <w:jc w:val="both"/>
              <w:rPr>
                <w:rFonts w:eastAsia="Calibri"/>
                <w:color w:val="000000"/>
                <w:lang w:eastAsia="en-US"/>
              </w:rPr>
            </w:pPr>
          </w:p>
        </w:tc>
        <w:tc>
          <w:tcPr>
            <w:tcW w:w="1005"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 II, III, C0</w:t>
            </w:r>
          </w:p>
        </w:tc>
        <w:tc>
          <w:tcPr>
            <w:tcW w:w="1005"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 III, IV, C1</w:t>
            </w:r>
          </w:p>
        </w:tc>
        <w:tc>
          <w:tcPr>
            <w:tcW w:w="9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 V, C2, C3</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 II, III,</w:t>
            </w:r>
          </w:p>
        </w:tc>
        <w:tc>
          <w:tcPr>
            <w:tcW w:w="10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C0</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6</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8</w:t>
            </w:r>
          </w:p>
        </w:tc>
        <w:tc>
          <w:tcPr>
            <w:tcW w:w="9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 III, IV</w:t>
            </w:r>
          </w:p>
        </w:tc>
        <w:tc>
          <w:tcPr>
            <w:tcW w:w="10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C1</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8</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c>
          <w:tcPr>
            <w:tcW w:w="9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 V</w:t>
            </w:r>
          </w:p>
        </w:tc>
        <w:tc>
          <w:tcPr>
            <w:tcW w:w="102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C2, C3</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9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24"/>
        <w:gridCol w:w="1924"/>
        <w:gridCol w:w="3788"/>
      </w:tblGrid>
      <w:tr w:rsidR="001D4AE1" w:rsidRPr="001D4AE1" w:rsidTr="00353437">
        <w:tc>
          <w:tcPr>
            <w:tcW w:w="1011"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Степень огнестойкости здания</w:t>
            </w:r>
          </w:p>
        </w:tc>
        <w:tc>
          <w:tcPr>
            <w:tcW w:w="3989"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Расстояние при степени огнестойкости здания (по СНиП 2.01.-85*), м </w:t>
            </w:r>
          </w:p>
        </w:tc>
      </w:tr>
      <w:tr w:rsidR="001D4AE1" w:rsidRPr="00D36570" w:rsidTr="00353437">
        <w:tc>
          <w:tcPr>
            <w:tcW w:w="1011" w:type="pct"/>
            <w:vMerge/>
          </w:tcPr>
          <w:p w:rsidR="001D4AE1" w:rsidRPr="001D4AE1" w:rsidRDefault="001D4AE1" w:rsidP="001D4AE1">
            <w:pPr>
              <w:autoSpaceDE w:val="0"/>
              <w:autoSpaceDN w:val="0"/>
              <w:adjustRightInd w:val="0"/>
              <w:jc w:val="both"/>
              <w:rPr>
                <w:rFonts w:eastAsia="Calibri"/>
                <w:color w:val="000000"/>
                <w:lang w:eastAsia="en-US"/>
              </w:rPr>
            </w:pPr>
          </w:p>
        </w:tc>
        <w:tc>
          <w:tcPr>
            <w:tcW w:w="1005"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 II</w:t>
            </w:r>
          </w:p>
        </w:tc>
        <w:tc>
          <w:tcPr>
            <w:tcW w:w="1005"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III</w:t>
            </w:r>
          </w:p>
        </w:tc>
        <w:tc>
          <w:tcPr>
            <w:tcW w:w="1978"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III</w:t>
            </w:r>
            <w:r w:rsidRPr="001D4AE1">
              <w:rPr>
                <w:rFonts w:eastAsia="Calibri"/>
                <w:color w:val="000000"/>
                <w:lang w:eastAsia="en-US"/>
              </w:rPr>
              <w:t>а</w:t>
            </w:r>
            <w:r w:rsidRPr="001D4AE1">
              <w:rPr>
                <w:rFonts w:eastAsia="Calibri"/>
                <w:color w:val="000000"/>
                <w:lang w:val="en-US" w:eastAsia="en-US"/>
              </w:rPr>
              <w:t>, III</w:t>
            </w:r>
            <w:r w:rsidRPr="001D4AE1">
              <w:rPr>
                <w:rFonts w:eastAsia="Calibri"/>
                <w:color w:val="000000"/>
                <w:lang w:eastAsia="en-US"/>
              </w:rPr>
              <w:t>б</w:t>
            </w:r>
            <w:r w:rsidRPr="001D4AE1">
              <w:rPr>
                <w:rFonts w:eastAsia="Calibri"/>
                <w:color w:val="000000"/>
                <w:lang w:val="en-US" w:eastAsia="en-US"/>
              </w:rPr>
              <w:t>, IV, IV</w:t>
            </w:r>
            <w:r w:rsidRPr="001D4AE1">
              <w:rPr>
                <w:rFonts w:eastAsia="Calibri"/>
                <w:color w:val="000000"/>
                <w:lang w:eastAsia="en-US"/>
              </w:rPr>
              <w:t>а</w:t>
            </w:r>
            <w:r w:rsidRPr="001D4AE1">
              <w:rPr>
                <w:rFonts w:eastAsia="Calibri"/>
                <w:color w:val="000000"/>
                <w:lang w:val="en-US" w:eastAsia="en-US"/>
              </w:rPr>
              <w:t>, V</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 II</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6</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8</w:t>
            </w:r>
          </w:p>
        </w:tc>
        <w:tc>
          <w:tcPr>
            <w:tcW w:w="197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III</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8</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c>
          <w:tcPr>
            <w:tcW w:w="197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r>
      <w:tr w:rsidR="001D4AE1" w:rsidRPr="001D4AE1" w:rsidTr="00353437">
        <w:tc>
          <w:tcPr>
            <w:tcW w:w="1011"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III</w:t>
            </w:r>
            <w:r w:rsidRPr="001D4AE1">
              <w:rPr>
                <w:rFonts w:eastAsia="Calibri"/>
                <w:color w:val="000000"/>
                <w:lang w:eastAsia="en-US"/>
              </w:rPr>
              <w:t xml:space="preserve">а, </w:t>
            </w:r>
            <w:r w:rsidRPr="001D4AE1">
              <w:rPr>
                <w:rFonts w:eastAsia="Calibri"/>
                <w:color w:val="000000"/>
                <w:lang w:val="en-US" w:eastAsia="en-US"/>
              </w:rPr>
              <w:t>III</w:t>
            </w:r>
            <w:r w:rsidRPr="001D4AE1">
              <w:rPr>
                <w:rFonts w:eastAsia="Calibri"/>
                <w:color w:val="000000"/>
                <w:lang w:eastAsia="en-US"/>
              </w:rPr>
              <w:t xml:space="preserve">б, </w:t>
            </w:r>
            <w:r w:rsidRPr="001D4AE1">
              <w:rPr>
                <w:rFonts w:eastAsia="Calibri"/>
                <w:color w:val="000000"/>
                <w:lang w:val="en-US" w:eastAsia="en-US"/>
              </w:rPr>
              <w:t>IV</w:t>
            </w:r>
            <w:r w:rsidRPr="001D4AE1">
              <w:rPr>
                <w:rFonts w:eastAsia="Calibri"/>
                <w:color w:val="000000"/>
                <w:lang w:eastAsia="en-US"/>
              </w:rPr>
              <w:t xml:space="preserve">, </w:t>
            </w:r>
            <w:r w:rsidRPr="001D4AE1">
              <w:rPr>
                <w:rFonts w:eastAsia="Calibri"/>
                <w:color w:val="000000"/>
                <w:lang w:val="en-US" w:eastAsia="en-US"/>
              </w:rPr>
              <w:t>IV</w:t>
            </w:r>
            <w:r w:rsidRPr="001D4AE1">
              <w:rPr>
                <w:rFonts w:eastAsia="Calibri"/>
                <w:color w:val="000000"/>
                <w:lang w:eastAsia="en-US"/>
              </w:rPr>
              <w:t xml:space="preserve">а, </w:t>
            </w:r>
            <w:r w:rsidRPr="001D4AE1">
              <w:rPr>
                <w:rFonts w:eastAsia="Calibri"/>
                <w:color w:val="000000"/>
                <w:lang w:val="en-US" w:eastAsia="en-US"/>
              </w:rPr>
              <w:t>V</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w:t>
            </w:r>
          </w:p>
        </w:tc>
        <w:tc>
          <w:tcPr>
            <w:tcW w:w="1005"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197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r>
    </w:tbl>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u w:val="single"/>
          <w:lang w:eastAsia="en-US"/>
        </w:rPr>
        <w:t>Примечания</w:t>
      </w:r>
      <w:r w:rsidRPr="001D4AE1">
        <w:rPr>
          <w:rFonts w:eastAsia="Calibri"/>
          <w:color w:val="000000"/>
          <w:sz w:val="20"/>
          <w:szCs w:val="20"/>
          <w:lang w:eastAsia="en-US"/>
        </w:rPr>
        <w:t xml:space="preserve"> (к таблицам 116 и 117):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D4AE1" w:rsidRPr="001D4AE1" w:rsidRDefault="001D4AE1" w:rsidP="001D4AE1">
      <w:pPr>
        <w:autoSpaceDE w:val="0"/>
        <w:autoSpaceDN w:val="0"/>
        <w:adjustRightInd w:val="0"/>
        <w:ind w:firstLine="567"/>
        <w:jc w:val="both"/>
        <w:rPr>
          <w:rFonts w:eastAsia="Calibri"/>
          <w:color w:val="000000"/>
          <w:sz w:val="20"/>
          <w:szCs w:val="20"/>
          <w:lang w:eastAsia="en-US"/>
        </w:rPr>
      </w:pPr>
      <w:r w:rsidRPr="001D4AE1">
        <w:rPr>
          <w:rFonts w:eastAsia="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1D4AE1" w:rsidRPr="001D4AE1" w:rsidRDefault="001D4AE1" w:rsidP="001D4AE1">
      <w:pPr>
        <w:ind w:firstLine="567"/>
        <w:jc w:val="both"/>
        <w:rPr>
          <w:rFonts w:eastAsia="Calibri"/>
          <w:sz w:val="20"/>
          <w:szCs w:val="20"/>
          <w:lang w:eastAsia="en-US"/>
        </w:rPr>
      </w:pPr>
      <w:r w:rsidRPr="001D4AE1">
        <w:rPr>
          <w:rFonts w:eastAsia="Calibri"/>
          <w:sz w:val="20"/>
          <w:szCs w:val="20"/>
          <w:lang w:eastAsia="en-US"/>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D4AE1" w:rsidRPr="001D4AE1" w:rsidRDefault="001D4AE1" w:rsidP="001D4AE1">
      <w:pPr>
        <w:ind w:firstLine="567"/>
        <w:jc w:val="both"/>
        <w:rPr>
          <w:rFonts w:eastAsia="Calibri"/>
          <w:lang w:eastAsia="en-US"/>
        </w:rPr>
      </w:pPr>
      <w:r w:rsidRPr="001D4AE1">
        <w:rPr>
          <w:rFonts w:eastAsia="Calibri"/>
          <w:lang w:eastAsia="en-US"/>
        </w:rPr>
        <w:t>16.6. Наибольшая допустимая площадь застройки (этажа) одного здания приведена в таблице 118.</w:t>
      </w:r>
    </w:p>
    <w:p w:rsidR="001D4AE1" w:rsidRPr="001D4AE1" w:rsidRDefault="001D4AE1" w:rsidP="001D4AE1">
      <w:pPr>
        <w:ind w:firstLine="567"/>
        <w:jc w:val="both"/>
        <w:rPr>
          <w:rFonts w:eastAsia="Calibri"/>
          <w:lang w:eastAsia="en-US"/>
        </w:rPr>
      </w:pPr>
      <w:r w:rsidRPr="001D4AE1">
        <w:rPr>
          <w:rFonts w:eastAsia="Calibri"/>
          <w:lang w:eastAsia="en-US"/>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D4AE1" w:rsidRPr="001D4AE1" w:rsidTr="00353437">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Степень огнестойкости здания</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Класс конструктивной пожарной опасности</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Наибольшая допустимая площадь этажа пожарного отсека, м</w:t>
            </w:r>
            <w:r w:rsidRPr="001D4AE1">
              <w:rPr>
                <w:rFonts w:eastAsia="Calibri"/>
                <w:sz w:val="22"/>
                <w:szCs w:val="22"/>
                <w:vertAlign w:val="superscript"/>
                <w:lang w:eastAsia="en-US"/>
              </w:rPr>
              <w:t>2</w:t>
            </w:r>
          </w:p>
        </w:tc>
      </w:tr>
      <w:tr w:rsidR="001D4AE1" w:rsidRPr="001D4AE1" w:rsidTr="00353437">
        <w:tc>
          <w:tcPr>
            <w:tcW w:w="1666" w:type="pc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С0</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2500</w:t>
            </w:r>
          </w:p>
        </w:tc>
      </w:tr>
      <w:tr w:rsidR="001D4AE1" w:rsidRPr="001D4AE1" w:rsidTr="00353437">
        <w:tc>
          <w:tcPr>
            <w:tcW w:w="1666" w:type="pct"/>
            <w:vMerge w:val="restar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II</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С0</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2500</w:t>
            </w:r>
          </w:p>
        </w:tc>
      </w:tr>
      <w:tr w:rsidR="001D4AE1" w:rsidRPr="001D4AE1" w:rsidTr="00353437">
        <w:tc>
          <w:tcPr>
            <w:tcW w:w="1666" w:type="pct"/>
            <w:vMerge/>
            <w:vAlign w:val="center"/>
          </w:tcPr>
          <w:p w:rsidR="001D4AE1" w:rsidRPr="001D4AE1" w:rsidRDefault="001D4AE1" w:rsidP="001D4AE1">
            <w:pPr>
              <w:jc w:val="both"/>
              <w:rPr>
                <w:rFonts w:eastAsia="Calibri"/>
                <w:sz w:val="22"/>
                <w:szCs w:val="22"/>
                <w:lang w:val="en-US" w:eastAsia="en-US"/>
              </w:rPr>
            </w:pP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С1</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2200</w:t>
            </w:r>
          </w:p>
        </w:tc>
      </w:tr>
      <w:tr w:rsidR="001D4AE1" w:rsidRPr="001D4AE1" w:rsidTr="00353437">
        <w:tc>
          <w:tcPr>
            <w:tcW w:w="1666" w:type="pct"/>
            <w:vMerge w:val="restar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III</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С0</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1800</w:t>
            </w:r>
          </w:p>
        </w:tc>
      </w:tr>
      <w:tr w:rsidR="001D4AE1" w:rsidRPr="001D4AE1" w:rsidTr="00353437">
        <w:tc>
          <w:tcPr>
            <w:tcW w:w="1666" w:type="pct"/>
            <w:vMerge/>
            <w:vAlign w:val="center"/>
          </w:tcPr>
          <w:p w:rsidR="001D4AE1" w:rsidRPr="001D4AE1" w:rsidRDefault="001D4AE1" w:rsidP="001D4AE1">
            <w:pPr>
              <w:jc w:val="both"/>
              <w:rPr>
                <w:rFonts w:eastAsia="Calibri"/>
                <w:sz w:val="22"/>
                <w:szCs w:val="22"/>
                <w:lang w:eastAsia="en-US"/>
              </w:rPr>
            </w:pP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С1</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1800</w:t>
            </w:r>
          </w:p>
        </w:tc>
      </w:tr>
      <w:tr w:rsidR="001D4AE1" w:rsidRPr="001D4AE1" w:rsidTr="00353437">
        <w:tc>
          <w:tcPr>
            <w:tcW w:w="1666" w:type="pct"/>
            <w:vMerge w:val="restar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IV</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С0</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1000</w:t>
            </w:r>
          </w:p>
        </w:tc>
      </w:tr>
      <w:tr w:rsidR="001D4AE1" w:rsidRPr="001D4AE1" w:rsidTr="00353437">
        <w:tc>
          <w:tcPr>
            <w:tcW w:w="1666" w:type="pct"/>
            <w:vMerge/>
            <w:vAlign w:val="center"/>
          </w:tcPr>
          <w:p w:rsidR="001D4AE1" w:rsidRPr="001D4AE1" w:rsidRDefault="001D4AE1" w:rsidP="001D4AE1">
            <w:pPr>
              <w:jc w:val="both"/>
              <w:rPr>
                <w:rFonts w:eastAsia="Calibri"/>
                <w:sz w:val="22"/>
                <w:szCs w:val="22"/>
                <w:lang w:eastAsia="en-US"/>
              </w:rPr>
            </w:pP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С1</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800</w:t>
            </w:r>
          </w:p>
        </w:tc>
      </w:tr>
      <w:tr w:rsidR="001D4AE1" w:rsidRPr="001D4AE1" w:rsidTr="00353437">
        <w:tc>
          <w:tcPr>
            <w:tcW w:w="1666" w:type="pct"/>
            <w:vMerge/>
            <w:vAlign w:val="center"/>
          </w:tcPr>
          <w:p w:rsidR="001D4AE1" w:rsidRPr="001D4AE1" w:rsidRDefault="001D4AE1" w:rsidP="001D4AE1">
            <w:pPr>
              <w:jc w:val="both"/>
              <w:rPr>
                <w:rFonts w:eastAsia="Calibri"/>
                <w:sz w:val="22"/>
                <w:szCs w:val="22"/>
                <w:lang w:eastAsia="en-US"/>
              </w:rPr>
            </w:pP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С2</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500</w:t>
            </w:r>
          </w:p>
        </w:tc>
      </w:tr>
      <w:tr w:rsidR="001D4AE1" w:rsidRPr="001D4AE1" w:rsidTr="00353437">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V</w:t>
            </w:r>
          </w:p>
        </w:tc>
        <w:tc>
          <w:tcPr>
            <w:tcW w:w="1666"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Не нормируется</w:t>
            </w:r>
          </w:p>
        </w:tc>
        <w:tc>
          <w:tcPr>
            <w:tcW w:w="1667"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500</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D4AE1" w:rsidRPr="001D4AE1" w:rsidRDefault="001D4AE1" w:rsidP="001D4AE1">
      <w:pPr>
        <w:ind w:firstLine="567"/>
        <w:jc w:val="both"/>
        <w:rPr>
          <w:rFonts w:eastAsia="Calibri"/>
          <w:sz w:val="20"/>
          <w:lang w:eastAsia="en-US"/>
        </w:rPr>
      </w:pPr>
      <w:r w:rsidRPr="001D4AE1">
        <w:rPr>
          <w:rFonts w:eastAsia="Calibri"/>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16.8. Расстояние от жилых и общественных зданий следует принимать: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автозаправочных станций (далее - АЗС) - в соответствии с НПБ 111-98*;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1D4AE1" w:rsidRPr="001D4AE1" w:rsidRDefault="001D4AE1" w:rsidP="001D4AE1">
      <w:pPr>
        <w:ind w:firstLine="567"/>
        <w:jc w:val="both"/>
        <w:rPr>
          <w:rFonts w:eastAsia="Calibri"/>
          <w:lang w:eastAsia="en-US"/>
        </w:rPr>
      </w:pPr>
      <w:r w:rsidRPr="001D4AE1">
        <w:rPr>
          <w:rFonts w:eastAsia="Calibri"/>
          <w:lang w:eastAsia="en-US"/>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5"/>
        <w:gridCol w:w="1254"/>
        <w:gridCol w:w="1254"/>
        <w:gridCol w:w="1114"/>
        <w:gridCol w:w="1252"/>
        <w:gridCol w:w="1112"/>
      </w:tblGrid>
      <w:tr w:rsidR="001D4AE1" w:rsidRPr="001D4AE1" w:rsidTr="00353437">
        <w:tc>
          <w:tcPr>
            <w:tcW w:w="1873" w:type="pct"/>
            <w:vMerge w:val="restar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Объекты</w:t>
            </w:r>
          </w:p>
        </w:tc>
        <w:tc>
          <w:tcPr>
            <w:tcW w:w="3127" w:type="pct"/>
            <w:gridSpan w:val="5"/>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Минимальные расстояния от зданий и сооружений складов</w:t>
            </w:r>
          </w:p>
        </w:tc>
      </w:tr>
      <w:tr w:rsidR="001D4AE1" w:rsidRPr="001D4AE1" w:rsidTr="00353437">
        <w:tc>
          <w:tcPr>
            <w:tcW w:w="1873" w:type="pct"/>
            <w:vMerge/>
          </w:tcPr>
          <w:p w:rsidR="001D4AE1" w:rsidRPr="001D4AE1" w:rsidRDefault="001D4AE1" w:rsidP="001D4AE1">
            <w:pPr>
              <w:jc w:val="both"/>
              <w:rPr>
                <w:rFonts w:eastAsia="Calibri"/>
                <w:sz w:val="22"/>
                <w:szCs w:val="22"/>
                <w:lang w:eastAsia="en-US"/>
              </w:rPr>
            </w:pPr>
          </w:p>
        </w:tc>
        <w:tc>
          <w:tcPr>
            <w:tcW w:w="655" w:type="pc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w:t>
            </w:r>
          </w:p>
        </w:tc>
        <w:tc>
          <w:tcPr>
            <w:tcW w:w="655" w:type="pct"/>
            <w:vAlign w:val="center"/>
          </w:tcPr>
          <w:p w:rsidR="001D4AE1" w:rsidRPr="001D4AE1" w:rsidRDefault="001D4AE1" w:rsidP="001D4AE1">
            <w:pPr>
              <w:jc w:val="both"/>
              <w:rPr>
                <w:rFonts w:eastAsia="Calibri"/>
                <w:sz w:val="22"/>
                <w:szCs w:val="22"/>
                <w:lang w:val="en-US" w:eastAsia="en-US"/>
              </w:rPr>
            </w:pPr>
            <w:r w:rsidRPr="001D4AE1">
              <w:rPr>
                <w:rFonts w:eastAsia="Calibri"/>
                <w:sz w:val="22"/>
                <w:szCs w:val="22"/>
                <w:lang w:val="en-US" w:eastAsia="en-US"/>
              </w:rPr>
              <w:t>II</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III</w:t>
            </w:r>
            <w:r w:rsidRPr="001D4AE1">
              <w:rPr>
                <w:rFonts w:eastAsia="Calibri"/>
                <w:sz w:val="22"/>
                <w:szCs w:val="22"/>
                <w:lang w:eastAsia="en-US"/>
              </w:rPr>
              <w:t>а</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III</w:t>
            </w:r>
            <w:r w:rsidRPr="001D4AE1">
              <w:rPr>
                <w:rFonts w:eastAsia="Calibri"/>
                <w:sz w:val="22"/>
                <w:szCs w:val="22"/>
                <w:lang w:eastAsia="en-US"/>
              </w:rPr>
              <w:t>б</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III</w:t>
            </w:r>
            <w:r w:rsidRPr="001D4AE1">
              <w:rPr>
                <w:rFonts w:eastAsia="Calibri"/>
                <w:sz w:val="22"/>
                <w:szCs w:val="22"/>
                <w:lang w:eastAsia="en-US"/>
              </w:rPr>
              <w:t>в</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Здания и сооружения соседских предприятий</w:t>
            </w:r>
          </w:p>
        </w:tc>
        <w:tc>
          <w:tcPr>
            <w:tcW w:w="65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 (100)</w:t>
            </w:r>
          </w:p>
        </w:tc>
        <w:tc>
          <w:tcPr>
            <w:tcW w:w="582"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Лесные массивы:</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хвойных и смешанных пород</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лиственных пород</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654"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Склады: лесных материалов, торфа, волокнистых веществ, соломы, а так же участки открытого залегания торфа</w:t>
            </w:r>
          </w:p>
        </w:tc>
        <w:tc>
          <w:tcPr>
            <w:tcW w:w="65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5"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654"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582"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Железные дороги общей сети (до подошвы насыпи или бровки выемки):</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на станциях</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на разъездах и платформах</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на перегонах</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80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60</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70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80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60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4"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60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Автомобильные дороги общей сети (край проезжей части):</w:t>
            </w:r>
          </w:p>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I</w:t>
            </w:r>
            <w:r w:rsidRPr="001D4AE1">
              <w:rPr>
                <w:rFonts w:eastAsia="Calibri"/>
                <w:sz w:val="22"/>
                <w:szCs w:val="22"/>
                <w:lang w:eastAsia="en-US"/>
              </w:rPr>
              <w:t xml:space="preserve">, </w:t>
            </w:r>
            <w:r w:rsidRPr="001D4AE1">
              <w:rPr>
                <w:rFonts w:eastAsia="Calibri"/>
                <w:sz w:val="22"/>
                <w:szCs w:val="22"/>
                <w:lang w:val="en-US" w:eastAsia="en-US"/>
              </w:rPr>
              <w:t>II</w:t>
            </w:r>
            <w:r w:rsidRPr="001D4AE1">
              <w:rPr>
                <w:rFonts w:eastAsia="Calibri"/>
                <w:sz w:val="22"/>
                <w:szCs w:val="22"/>
                <w:lang w:eastAsia="en-US"/>
              </w:rPr>
              <w:t xml:space="preserve"> и </w:t>
            </w:r>
            <w:r w:rsidRPr="001D4AE1">
              <w:rPr>
                <w:rFonts w:eastAsia="Calibri"/>
                <w:sz w:val="22"/>
                <w:szCs w:val="22"/>
                <w:lang w:val="en-US" w:eastAsia="en-US"/>
              </w:rPr>
              <w:t>III</w:t>
            </w:r>
            <w:r w:rsidRPr="001D4AE1">
              <w:rPr>
                <w:rFonts w:eastAsia="Calibri"/>
                <w:sz w:val="22"/>
                <w:szCs w:val="22"/>
                <w:lang w:eastAsia="en-US"/>
              </w:rPr>
              <w:t xml:space="preserve"> категории</w:t>
            </w:r>
          </w:p>
          <w:p w:rsidR="001D4AE1" w:rsidRPr="001D4AE1" w:rsidRDefault="001D4AE1" w:rsidP="001D4AE1">
            <w:pPr>
              <w:jc w:val="both"/>
              <w:rPr>
                <w:rFonts w:eastAsia="Calibri"/>
                <w:sz w:val="22"/>
                <w:szCs w:val="22"/>
                <w:lang w:eastAsia="en-US"/>
              </w:rPr>
            </w:pPr>
            <w:r w:rsidRPr="001D4AE1">
              <w:rPr>
                <w:rFonts w:eastAsia="Calibri"/>
                <w:sz w:val="22"/>
                <w:szCs w:val="22"/>
                <w:lang w:val="en-US" w:eastAsia="en-US"/>
              </w:rPr>
              <w:t>IV</w:t>
            </w:r>
            <w:r w:rsidRPr="001D4AE1">
              <w:rPr>
                <w:rFonts w:eastAsia="Calibri"/>
                <w:sz w:val="22"/>
                <w:szCs w:val="22"/>
                <w:lang w:eastAsia="en-US"/>
              </w:rPr>
              <w:t xml:space="preserve"> и </w:t>
            </w:r>
            <w:r w:rsidRPr="001D4AE1">
              <w:rPr>
                <w:rFonts w:eastAsia="Calibri"/>
                <w:sz w:val="22"/>
                <w:szCs w:val="22"/>
                <w:lang w:val="en-US" w:eastAsia="en-US"/>
              </w:rPr>
              <w:t>V</w:t>
            </w:r>
            <w:r w:rsidRPr="001D4AE1">
              <w:rPr>
                <w:rFonts w:eastAsia="Calibri"/>
                <w:sz w:val="22"/>
                <w:szCs w:val="22"/>
                <w:lang w:eastAsia="en-US"/>
              </w:rPr>
              <w:t xml:space="preserve"> категории</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75</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5"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45</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654"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45</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20</w:t>
            </w:r>
          </w:p>
        </w:tc>
        <w:tc>
          <w:tcPr>
            <w:tcW w:w="582"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45</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15</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Жилые и общественные здания</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 (200)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Раздаточные колонки автозаправочных станций общего пользования</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50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Закрытые и открытые автостоянки</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100 </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 (100)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Очистные канализационные сооружения и насосные станции не относящиеся к складу</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Водозаправочные сооружения не относящиеся к складу</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200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150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75</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75</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Аварийный амбар для резервуарного парка</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60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40</w:t>
            </w:r>
          </w:p>
        </w:tc>
      </w:tr>
      <w:tr w:rsidR="001D4AE1" w:rsidRPr="001D4AE1" w:rsidTr="00353437">
        <w:tc>
          <w:tcPr>
            <w:tcW w:w="1873"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Технологические установки с взрывоопасными производствами</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65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c>
          <w:tcPr>
            <w:tcW w:w="582"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100</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Расстояния, указанные в таблице, определяются: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от сливоналивных устройств - от оси железнодорожного пути со сливоналивными эстакадами;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от технологических эстакад и трубопроводов - от крайнего трубопровода.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1D4AE1" w:rsidRPr="001D4AE1" w:rsidTr="00353437">
        <w:tc>
          <w:tcPr>
            <w:tcW w:w="1630"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Склады горючих жидкостей емкостью, м</w:t>
            </w:r>
            <w:r w:rsidRPr="001D4AE1">
              <w:rPr>
                <w:rFonts w:eastAsia="Calibri"/>
                <w:color w:val="000000"/>
                <w:vertAlign w:val="superscript"/>
                <w:lang w:eastAsia="en-US"/>
              </w:rPr>
              <w:t>3</w:t>
            </w:r>
          </w:p>
        </w:tc>
        <w:tc>
          <w:tcPr>
            <w:tcW w:w="3370"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1D4AE1" w:rsidRPr="001D4AE1" w:rsidTr="00353437">
        <w:tc>
          <w:tcPr>
            <w:tcW w:w="1630" w:type="pct"/>
            <w:vMerge/>
          </w:tcPr>
          <w:p w:rsidR="001D4AE1" w:rsidRPr="001D4AE1" w:rsidRDefault="001D4AE1" w:rsidP="001D4AE1">
            <w:pPr>
              <w:autoSpaceDE w:val="0"/>
              <w:autoSpaceDN w:val="0"/>
              <w:adjustRightInd w:val="0"/>
              <w:jc w:val="both"/>
              <w:rPr>
                <w:rFonts w:eastAsia="Calibri"/>
                <w:color w:val="000000"/>
                <w:lang w:eastAsia="en-US"/>
              </w:rPr>
            </w:pPr>
          </w:p>
        </w:tc>
        <w:tc>
          <w:tcPr>
            <w:tcW w:w="1049"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 II, III, C0</w:t>
            </w:r>
          </w:p>
        </w:tc>
        <w:tc>
          <w:tcPr>
            <w:tcW w:w="1123"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 III, IV, C1</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 V, C2, C3</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800 до 10 000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50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100 до 800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10 до 100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до 10 включительно</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20</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1D4AE1" w:rsidRPr="001D4AE1" w:rsidTr="00353437">
        <w:tc>
          <w:tcPr>
            <w:tcW w:w="1630"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Склады горючих жидкостей емкостью, м</w:t>
            </w:r>
            <w:r w:rsidRPr="001D4AE1">
              <w:rPr>
                <w:rFonts w:eastAsia="Calibri"/>
                <w:color w:val="000000"/>
                <w:vertAlign w:val="superscript"/>
                <w:lang w:eastAsia="en-US"/>
              </w:rPr>
              <w:t>3</w:t>
            </w:r>
          </w:p>
        </w:tc>
        <w:tc>
          <w:tcPr>
            <w:tcW w:w="3370"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1D4AE1" w:rsidRPr="001D4AE1" w:rsidTr="00353437">
        <w:tc>
          <w:tcPr>
            <w:tcW w:w="1630" w:type="pct"/>
            <w:vMerge/>
          </w:tcPr>
          <w:p w:rsidR="001D4AE1" w:rsidRPr="001D4AE1" w:rsidRDefault="001D4AE1" w:rsidP="001D4AE1">
            <w:pPr>
              <w:autoSpaceDE w:val="0"/>
              <w:autoSpaceDN w:val="0"/>
              <w:adjustRightInd w:val="0"/>
              <w:jc w:val="both"/>
              <w:rPr>
                <w:rFonts w:eastAsia="Calibri"/>
                <w:color w:val="000000"/>
                <w:lang w:eastAsia="en-US"/>
              </w:rPr>
            </w:pP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 II</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III, III,</w:t>
            </w:r>
            <w:r w:rsidRPr="001D4AE1">
              <w:rPr>
                <w:rFonts w:eastAsia="Calibri"/>
                <w:color w:val="000000"/>
                <w:lang w:eastAsia="en-US"/>
              </w:rPr>
              <w:t>а</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III</w:t>
            </w:r>
            <w:r w:rsidRPr="001D4AE1">
              <w:rPr>
                <w:rFonts w:eastAsia="Calibri"/>
                <w:color w:val="000000"/>
                <w:lang w:eastAsia="en-US"/>
              </w:rPr>
              <w:t xml:space="preserve">б, </w:t>
            </w:r>
            <w:r w:rsidRPr="001D4AE1">
              <w:rPr>
                <w:rFonts w:eastAsia="Calibri"/>
                <w:color w:val="000000"/>
                <w:lang w:val="en-US" w:eastAsia="en-US"/>
              </w:rPr>
              <w:t>IV</w:t>
            </w:r>
            <w:r w:rsidRPr="001D4AE1">
              <w:rPr>
                <w:rFonts w:eastAsia="Calibri"/>
                <w:color w:val="000000"/>
                <w:lang w:eastAsia="en-US"/>
              </w:rPr>
              <w:t xml:space="preserve">, </w:t>
            </w:r>
            <w:r w:rsidRPr="001D4AE1">
              <w:rPr>
                <w:rFonts w:eastAsia="Calibri"/>
                <w:color w:val="000000"/>
                <w:lang w:val="en-US" w:eastAsia="en-US"/>
              </w:rPr>
              <w:t>IV</w:t>
            </w:r>
            <w:r w:rsidRPr="001D4AE1">
              <w:rPr>
                <w:rFonts w:eastAsia="Calibri"/>
                <w:color w:val="000000"/>
                <w:lang w:eastAsia="en-US"/>
              </w:rPr>
              <w:t xml:space="preserve">а, </w:t>
            </w:r>
            <w:r w:rsidRPr="001D4AE1">
              <w:rPr>
                <w:rFonts w:eastAsia="Calibri"/>
                <w:color w:val="000000"/>
                <w:lang w:val="en-US" w:eastAsia="en-US"/>
              </w:rPr>
              <w:t>V</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800 до 10 000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50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100 до 800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10 до 100</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20</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30</w:t>
            </w:r>
          </w:p>
        </w:tc>
      </w:tr>
      <w:tr w:rsidR="001D4AE1" w:rsidRPr="001D4AE1" w:rsidTr="00353437">
        <w:tc>
          <w:tcPr>
            <w:tcW w:w="1630"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до 10 включительно</w:t>
            </w:r>
          </w:p>
        </w:tc>
        <w:tc>
          <w:tcPr>
            <w:tcW w:w="104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11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1198"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20</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D4AE1" w:rsidRPr="001D4AE1" w:rsidRDefault="001D4AE1" w:rsidP="001D4AE1">
      <w:pPr>
        <w:ind w:firstLine="567"/>
        <w:jc w:val="both"/>
        <w:rPr>
          <w:rFonts w:eastAsia="Calibri"/>
          <w:sz w:val="2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высота здания менее 5 этажей;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D4AE1" w:rsidRPr="001D4AE1" w:rsidRDefault="001D4AE1" w:rsidP="001D4AE1">
      <w:pPr>
        <w:ind w:firstLine="567"/>
        <w:jc w:val="both"/>
        <w:rPr>
          <w:rFonts w:eastAsia="Calibri"/>
          <w:lang w:eastAsia="en-US"/>
        </w:rPr>
      </w:pPr>
      <w:r w:rsidRPr="001D4AE1">
        <w:rPr>
          <w:rFonts w:eastAsia="Calibri"/>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D4AE1" w:rsidRPr="001D4AE1" w:rsidRDefault="001D4AE1" w:rsidP="001D4AE1">
      <w:pPr>
        <w:ind w:firstLine="567"/>
        <w:jc w:val="both"/>
        <w:rPr>
          <w:rFonts w:eastAsia="Calibri"/>
          <w:lang w:eastAsia="en-US"/>
        </w:rPr>
      </w:pPr>
      <w:r w:rsidRPr="001D4AE1">
        <w:rPr>
          <w:rFonts w:eastAsia="Calibri"/>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D4AE1" w:rsidRPr="001D4AE1" w:rsidRDefault="001D4AE1" w:rsidP="001D4AE1">
      <w:pPr>
        <w:ind w:firstLine="567"/>
        <w:jc w:val="both"/>
        <w:rPr>
          <w:rFonts w:eastAsia="Calibri"/>
          <w:lang w:eastAsia="en-US"/>
        </w:rPr>
      </w:pPr>
      <w:r w:rsidRPr="001D4AE1">
        <w:rPr>
          <w:rFonts w:eastAsia="Calibri"/>
          <w:lang w:eastAsia="en-US"/>
        </w:rPr>
        <w:tab/>
        <w:t>- до 15 м (до 5 этажей) – 3,5 м с разъездными карманами;</w:t>
      </w:r>
    </w:p>
    <w:p w:rsidR="001D4AE1" w:rsidRPr="001D4AE1" w:rsidRDefault="001D4AE1" w:rsidP="001D4AE1">
      <w:pPr>
        <w:ind w:firstLine="567"/>
        <w:jc w:val="both"/>
        <w:rPr>
          <w:rFonts w:eastAsia="Calibri"/>
          <w:lang w:eastAsia="en-US"/>
        </w:rPr>
      </w:pPr>
      <w:r w:rsidRPr="001D4AE1">
        <w:rPr>
          <w:rFonts w:eastAsia="Calibri"/>
          <w:lang w:eastAsia="en-US"/>
        </w:rPr>
        <w:tab/>
        <w:t>- от 15 до 50 м (от 6 до 16 этажей) – 6 м.</w:t>
      </w:r>
    </w:p>
    <w:p w:rsidR="001D4AE1" w:rsidRPr="001D4AE1" w:rsidRDefault="001D4AE1" w:rsidP="001D4AE1">
      <w:pPr>
        <w:ind w:firstLine="567"/>
        <w:jc w:val="both"/>
        <w:rPr>
          <w:rFonts w:eastAsia="Calibri"/>
          <w:lang w:eastAsia="en-US"/>
        </w:rPr>
      </w:pPr>
      <w:r w:rsidRPr="001D4AE1">
        <w:rPr>
          <w:rFonts w:eastAsia="Calibri"/>
          <w:lang w:eastAsia="en-US"/>
        </w:rPr>
        <w:t>16.14. В пределах основных фасадов зданий, имеющих входы, проезды устанавливаются шириной 5,5 м.</w:t>
      </w:r>
    </w:p>
    <w:p w:rsidR="001D4AE1" w:rsidRPr="001D4AE1" w:rsidRDefault="001D4AE1" w:rsidP="001D4AE1">
      <w:pPr>
        <w:ind w:firstLine="567"/>
        <w:jc w:val="both"/>
        <w:rPr>
          <w:rFonts w:eastAsia="Calibri"/>
          <w:lang w:eastAsia="en-US"/>
        </w:rPr>
      </w:pPr>
      <w:r w:rsidRPr="001D4AE1">
        <w:rPr>
          <w:rFonts w:eastAsia="Calibri"/>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1D4AE1" w:rsidRPr="001D4AE1" w:rsidRDefault="001D4AE1" w:rsidP="001D4AE1">
      <w:pPr>
        <w:ind w:firstLine="567"/>
        <w:jc w:val="both"/>
        <w:rPr>
          <w:rFonts w:eastAsia="Calibri"/>
          <w:lang w:eastAsia="en-US"/>
        </w:rPr>
      </w:pPr>
      <w:r w:rsidRPr="001D4AE1">
        <w:rPr>
          <w:rFonts w:eastAsia="Calibri"/>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D4AE1" w:rsidRPr="001D4AE1" w:rsidRDefault="001D4AE1" w:rsidP="001D4AE1">
      <w:pPr>
        <w:ind w:firstLine="567"/>
        <w:jc w:val="both"/>
        <w:rPr>
          <w:rFonts w:eastAsia="Calibri"/>
          <w:lang w:eastAsia="en-US"/>
        </w:rPr>
      </w:pPr>
      <w:r w:rsidRPr="001D4AE1">
        <w:rPr>
          <w:rFonts w:eastAsia="Calibri"/>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D4AE1" w:rsidRPr="001D4AE1" w:rsidRDefault="001D4AE1" w:rsidP="001D4AE1">
      <w:pPr>
        <w:ind w:firstLine="567"/>
        <w:jc w:val="both"/>
        <w:rPr>
          <w:rFonts w:eastAsia="Calibri"/>
          <w:lang w:eastAsia="en-US"/>
        </w:rPr>
      </w:pPr>
      <w:r w:rsidRPr="001D4AE1">
        <w:rPr>
          <w:rFonts w:eastAsia="Calibri"/>
          <w:lang w:eastAsia="en-US"/>
        </w:rPr>
        <w:t xml:space="preserve"> </w:t>
      </w:r>
      <w:r w:rsidRPr="001D4AE1">
        <w:rPr>
          <w:rFonts w:eastAsia="Calibri"/>
          <w:lang w:eastAsia="en-US"/>
        </w:rPr>
        <w:tab/>
      </w:r>
      <w:r w:rsidRPr="001D4AE1">
        <w:rPr>
          <w:rFonts w:eastAsia="Calibri"/>
          <w:u w:val="single"/>
          <w:lang w:eastAsia="en-US"/>
        </w:rPr>
        <w:t>Примечание</w:t>
      </w:r>
      <w:r w:rsidRPr="001D4AE1">
        <w:rPr>
          <w:rFonts w:eastAsia="Calibri"/>
          <w:lang w:eastAsia="en-US"/>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D4AE1" w:rsidRPr="001D4AE1" w:rsidRDefault="001D4AE1" w:rsidP="001D4AE1">
      <w:pPr>
        <w:ind w:firstLine="567"/>
        <w:jc w:val="both"/>
        <w:rPr>
          <w:rFonts w:eastAsia="Calibri"/>
          <w:lang w:eastAsia="en-US"/>
        </w:rPr>
      </w:pPr>
      <w:r w:rsidRPr="001D4AE1">
        <w:rPr>
          <w:rFonts w:eastAsia="Calibri"/>
          <w:lang w:eastAsia="en-US"/>
        </w:rPr>
        <w:tab/>
        <w:t>- для зданий высотой до 28 м:</w:t>
      </w:r>
    </w:p>
    <w:p w:rsidR="001D4AE1" w:rsidRPr="001D4AE1" w:rsidRDefault="001D4AE1" w:rsidP="001D4AE1">
      <w:pPr>
        <w:ind w:firstLine="567"/>
        <w:jc w:val="both"/>
        <w:rPr>
          <w:rFonts w:eastAsia="Calibri"/>
          <w:lang w:eastAsia="en-US"/>
        </w:rPr>
      </w:pPr>
      <w:r w:rsidRPr="001D4AE1">
        <w:rPr>
          <w:rFonts w:eastAsia="Calibri"/>
          <w:lang w:eastAsia="en-US"/>
        </w:rPr>
        <w:tab/>
        <w:t>-высота пристройки до 3,5 м – шириной 6 м;</w:t>
      </w:r>
    </w:p>
    <w:p w:rsidR="001D4AE1" w:rsidRPr="001D4AE1" w:rsidRDefault="001D4AE1" w:rsidP="001D4AE1">
      <w:pPr>
        <w:ind w:firstLine="567"/>
        <w:jc w:val="both"/>
        <w:rPr>
          <w:rFonts w:eastAsia="Calibri"/>
          <w:lang w:eastAsia="en-US"/>
        </w:rPr>
      </w:pPr>
      <w:r w:rsidRPr="001D4AE1">
        <w:rPr>
          <w:rFonts w:eastAsia="Calibri"/>
          <w:lang w:eastAsia="en-US"/>
        </w:rPr>
        <w:t>-высота пристройки до 3,5-7 м – шириной 4 м;</w:t>
      </w:r>
    </w:p>
    <w:p w:rsidR="001D4AE1" w:rsidRPr="001D4AE1" w:rsidRDefault="001D4AE1" w:rsidP="001D4AE1">
      <w:pPr>
        <w:ind w:firstLine="567"/>
        <w:jc w:val="both"/>
        <w:rPr>
          <w:rFonts w:eastAsia="Calibri"/>
          <w:lang w:eastAsia="en-US"/>
        </w:rPr>
      </w:pPr>
      <w:r w:rsidRPr="001D4AE1">
        <w:rPr>
          <w:rFonts w:eastAsia="Calibri"/>
          <w:lang w:eastAsia="en-US"/>
        </w:rPr>
        <w:t>- для зданий высотой более 28 м:</w:t>
      </w:r>
    </w:p>
    <w:p w:rsidR="001D4AE1" w:rsidRPr="001D4AE1" w:rsidRDefault="001D4AE1" w:rsidP="001D4AE1">
      <w:pPr>
        <w:ind w:firstLine="567"/>
        <w:jc w:val="both"/>
        <w:rPr>
          <w:rFonts w:eastAsia="Calibri"/>
          <w:lang w:eastAsia="en-US"/>
        </w:rPr>
      </w:pPr>
      <w:r w:rsidRPr="001D4AE1">
        <w:rPr>
          <w:rFonts w:eastAsia="Calibri"/>
          <w:lang w:eastAsia="en-US"/>
        </w:rPr>
        <w:t>-высота пристройки до 3,5 м – шириной 8 м;</w:t>
      </w:r>
    </w:p>
    <w:p w:rsidR="001D4AE1" w:rsidRPr="001D4AE1" w:rsidRDefault="001D4AE1" w:rsidP="001D4AE1">
      <w:pPr>
        <w:ind w:firstLine="567"/>
        <w:jc w:val="both"/>
        <w:rPr>
          <w:rFonts w:eastAsia="Calibri"/>
          <w:lang w:eastAsia="en-US"/>
        </w:rPr>
      </w:pPr>
      <w:r w:rsidRPr="001D4AE1">
        <w:rPr>
          <w:rFonts w:eastAsia="Calibri"/>
          <w:lang w:eastAsia="en-US"/>
        </w:rPr>
        <w:t>-высота пристройки до 3,5-7 м – шириной 6 м;</w:t>
      </w:r>
    </w:p>
    <w:p w:rsidR="001D4AE1" w:rsidRPr="001D4AE1" w:rsidRDefault="001D4AE1" w:rsidP="001D4AE1">
      <w:pPr>
        <w:ind w:firstLine="567"/>
        <w:jc w:val="both"/>
        <w:rPr>
          <w:rFonts w:eastAsia="Calibri"/>
          <w:lang w:eastAsia="en-US"/>
        </w:rPr>
      </w:pPr>
      <w:r w:rsidRPr="001D4AE1">
        <w:rPr>
          <w:rFonts w:eastAsia="Calibri"/>
          <w:lang w:eastAsia="en-US"/>
        </w:rPr>
        <w:t>16.17. В замкнутые и полузамкнутые дворы необходимо предусматривать проезды для пожарных автомобилей.</w:t>
      </w:r>
    </w:p>
    <w:p w:rsidR="001D4AE1" w:rsidRPr="001D4AE1" w:rsidRDefault="001D4AE1" w:rsidP="001D4AE1">
      <w:pPr>
        <w:ind w:firstLine="567"/>
        <w:jc w:val="both"/>
        <w:rPr>
          <w:rFonts w:eastAsia="Calibri"/>
          <w:lang w:eastAsia="en-US"/>
        </w:rPr>
      </w:pPr>
      <w:r w:rsidRPr="001D4AE1">
        <w:rPr>
          <w:rFonts w:eastAsia="Calibri"/>
          <w:lang w:eastAsia="en-US"/>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D4AE1" w:rsidRPr="001D4AE1" w:rsidRDefault="001D4AE1" w:rsidP="001D4AE1">
      <w:pPr>
        <w:ind w:firstLine="567"/>
        <w:jc w:val="both"/>
        <w:rPr>
          <w:rFonts w:eastAsia="Calibri"/>
          <w:lang w:eastAsia="en-US"/>
        </w:rPr>
      </w:pPr>
      <w:r w:rsidRPr="001D4AE1">
        <w:rPr>
          <w:rFonts w:eastAsia="Calibri"/>
          <w:u w:val="single"/>
          <w:lang w:eastAsia="en-US"/>
        </w:rPr>
        <w:t>Примечание</w:t>
      </w:r>
      <w:r w:rsidRPr="001D4AE1">
        <w:rPr>
          <w:rFonts w:eastAsia="Calibri"/>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16.19. Тупиковые проезды должны заканчиваться разворотными площадками размерами в плане 16 x 16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D4AE1" w:rsidRPr="001D4AE1" w:rsidRDefault="001D4AE1" w:rsidP="001D4AE1">
      <w:pPr>
        <w:ind w:firstLine="567"/>
        <w:jc w:val="both"/>
        <w:rPr>
          <w:rFonts w:eastAsia="Calibri"/>
          <w:lang w:eastAsia="en-US"/>
        </w:rPr>
      </w:pPr>
      <w:r w:rsidRPr="001D4AE1">
        <w:rPr>
          <w:rFonts w:eastAsia="Calibri"/>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947"/>
        <w:gridCol w:w="3620"/>
        <w:gridCol w:w="993"/>
        <w:gridCol w:w="1099"/>
      </w:tblGrid>
      <w:tr w:rsidR="001D4AE1" w:rsidRPr="001D4AE1" w:rsidTr="00353437">
        <w:tc>
          <w:tcPr>
            <w:tcW w:w="999"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Степень огнестойкости зданий и сооружений</w:t>
            </w:r>
          </w:p>
        </w:tc>
        <w:tc>
          <w:tcPr>
            <w:tcW w:w="1017"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Класс конструктивной пожарной опасности</w:t>
            </w:r>
          </w:p>
        </w:tc>
        <w:tc>
          <w:tcPr>
            <w:tcW w:w="2984"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1D4AE1" w:rsidRPr="001D4AE1" w:rsidTr="00353437">
        <w:tc>
          <w:tcPr>
            <w:tcW w:w="999" w:type="pct"/>
            <w:vMerge/>
          </w:tcPr>
          <w:p w:rsidR="001D4AE1" w:rsidRPr="001D4AE1" w:rsidRDefault="001D4AE1" w:rsidP="001D4AE1">
            <w:pPr>
              <w:autoSpaceDE w:val="0"/>
              <w:autoSpaceDN w:val="0"/>
              <w:adjustRightInd w:val="0"/>
              <w:jc w:val="both"/>
              <w:rPr>
                <w:rFonts w:eastAsia="Calibri"/>
                <w:color w:val="000000"/>
                <w:lang w:eastAsia="en-US"/>
              </w:rPr>
            </w:pPr>
          </w:p>
        </w:tc>
        <w:tc>
          <w:tcPr>
            <w:tcW w:w="1017" w:type="pct"/>
            <w:vMerge/>
          </w:tcPr>
          <w:p w:rsidR="001D4AE1" w:rsidRPr="001D4AE1" w:rsidRDefault="001D4AE1" w:rsidP="001D4AE1">
            <w:pPr>
              <w:autoSpaceDE w:val="0"/>
              <w:autoSpaceDN w:val="0"/>
              <w:adjustRightInd w:val="0"/>
              <w:jc w:val="both"/>
              <w:rPr>
                <w:rFonts w:eastAsia="Calibri"/>
                <w:color w:val="000000"/>
                <w:lang w:eastAsia="en-US"/>
              </w:rPr>
            </w:pPr>
          </w:p>
        </w:tc>
        <w:tc>
          <w:tcPr>
            <w:tcW w:w="1891"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 II, III, C0</w:t>
            </w:r>
          </w:p>
        </w:tc>
        <w:tc>
          <w:tcPr>
            <w:tcW w:w="519" w:type="pct"/>
            <w:vAlign w:val="center"/>
          </w:tcPr>
          <w:p w:rsidR="001D4AE1" w:rsidRPr="001D4AE1" w:rsidRDefault="001D4AE1" w:rsidP="001D4AE1">
            <w:pPr>
              <w:autoSpaceDE w:val="0"/>
              <w:autoSpaceDN w:val="0"/>
              <w:adjustRightInd w:val="0"/>
              <w:jc w:val="both"/>
              <w:rPr>
                <w:rFonts w:eastAsia="Calibri"/>
                <w:color w:val="000000"/>
                <w:lang w:val="en-US" w:eastAsia="en-US"/>
              </w:rPr>
            </w:pPr>
            <w:r w:rsidRPr="001D4AE1">
              <w:rPr>
                <w:rFonts w:eastAsia="Calibri"/>
                <w:color w:val="000000"/>
                <w:lang w:val="en-US" w:eastAsia="en-US"/>
              </w:rPr>
              <w:t>II, III, IV, C1</w:t>
            </w:r>
          </w:p>
        </w:tc>
        <w:tc>
          <w:tcPr>
            <w:tcW w:w="5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 V, C2, C3</w:t>
            </w:r>
          </w:p>
        </w:tc>
      </w:tr>
      <w:tr w:rsidR="001D4AE1" w:rsidRPr="001D4AE1" w:rsidTr="00353437">
        <w:tc>
          <w:tcPr>
            <w:tcW w:w="9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 II, III,</w:t>
            </w:r>
          </w:p>
        </w:tc>
        <w:tc>
          <w:tcPr>
            <w:tcW w:w="1017"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C0</w:t>
            </w:r>
          </w:p>
        </w:tc>
        <w:tc>
          <w:tcPr>
            <w:tcW w:w="1891"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Не нормируется для зданий и сооружений категории Г и Д;</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9-для зданий и сооружений с производствами категорий А, Б и В (см. примечание 3)</w:t>
            </w:r>
          </w:p>
        </w:tc>
        <w:tc>
          <w:tcPr>
            <w:tcW w:w="51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w:t>
            </w:r>
          </w:p>
        </w:tc>
        <w:tc>
          <w:tcPr>
            <w:tcW w:w="5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r>
      <w:tr w:rsidR="001D4AE1" w:rsidRPr="001D4AE1" w:rsidTr="00353437">
        <w:tc>
          <w:tcPr>
            <w:tcW w:w="9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II</w:t>
            </w:r>
            <w:r w:rsidRPr="001D4AE1">
              <w:rPr>
                <w:rFonts w:eastAsia="Calibri"/>
                <w:color w:val="000000"/>
                <w:lang w:eastAsia="en-US"/>
              </w:rPr>
              <w:t xml:space="preserve">, </w:t>
            </w:r>
            <w:r w:rsidRPr="001D4AE1">
              <w:rPr>
                <w:rFonts w:eastAsia="Calibri"/>
                <w:color w:val="000000"/>
                <w:lang w:val="en-US" w:eastAsia="en-US"/>
              </w:rPr>
              <w:t>III</w:t>
            </w:r>
            <w:r w:rsidRPr="001D4AE1">
              <w:rPr>
                <w:rFonts w:eastAsia="Calibri"/>
                <w:color w:val="000000"/>
                <w:lang w:eastAsia="en-US"/>
              </w:rPr>
              <w:t xml:space="preserve">, </w:t>
            </w:r>
            <w:r w:rsidRPr="001D4AE1">
              <w:rPr>
                <w:rFonts w:eastAsia="Calibri"/>
                <w:color w:val="000000"/>
                <w:lang w:val="en-US" w:eastAsia="en-US"/>
              </w:rPr>
              <w:t>IV</w:t>
            </w:r>
          </w:p>
        </w:tc>
        <w:tc>
          <w:tcPr>
            <w:tcW w:w="1017"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w:t>
            </w:r>
            <w:r w:rsidRPr="001D4AE1">
              <w:rPr>
                <w:rFonts w:eastAsia="Calibri"/>
                <w:color w:val="000000"/>
                <w:lang w:eastAsia="en-US"/>
              </w:rPr>
              <w:t>1</w:t>
            </w:r>
          </w:p>
        </w:tc>
        <w:tc>
          <w:tcPr>
            <w:tcW w:w="1891"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9</w:t>
            </w:r>
          </w:p>
        </w:tc>
        <w:tc>
          <w:tcPr>
            <w:tcW w:w="51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5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r>
      <w:tr w:rsidR="001D4AE1" w:rsidRPr="001D4AE1" w:rsidTr="00353437">
        <w:tc>
          <w:tcPr>
            <w:tcW w:w="9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IV</w:t>
            </w:r>
            <w:r w:rsidRPr="001D4AE1">
              <w:rPr>
                <w:rFonts w:eastAsia="Calibri"/>
                <w:color w:val="000000"/>
                <w:lang w:eastAsia="en-US"/>
              </w:rPr>
              <w:t xml:space="preserve">, </w:t>
            </w:r>
            <w:r w:rsidRPr="001D4AE1">
              <w:rPr>
                <w:rFonts w:eastAsia="Calibri"/>
                <w:color w:val="000000"/>
                <w:lang w:val="en-US" w:eastAsia="en-US"/>
              </w:rPr>
              <w:t>V</w:t>
            </w:r>
          </w:p>
        </w:tc>
        <w:tc>
          <w:tcPr>
            <w:tcW w:w="1017"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val="en-US" w:eastAsia="en-US"/>
              </w:rPr>
              <w:t>C</w:t>
            </w:r>
            <w:r w:rsidRPr="001D4AE1">
              <w:rPr>
                <w:rFonts w:eastAsia="Calibri"/>
                <w:color w:val="000000"/>
                <w:lang w:eastAsia="en-US"/>
              </w:rPr>
              <w:t xml:space="preserve">2, </w:t>
            </w:r>
            <w:r w:rsidRPr="001D4AE1">
              <w:rPr>
                <w:rFonts w:eastAsia="Calibri"/>
                <w:color w:val="000000"/>
                <w:lang w:val="en-US" w:eastAsia="en-US"/>
              </w:rPr>
              <w:t>C</w:t>
            </w:r>
            <w:r w:rsidRPr="001D4AE1">
              <w:rPr>
                <w:rFonts w:eastAsia="Calibri"/>
                <w:color w:val="000000"/>
                <w:lang w:eastAsia="en-US"/>
              </w:rPr>
              <w:t>3</w:t>
            </w:r>
          </w:p>
        </w:tc>
        <w:tc>
          <w:tcPr>
            <w:tcW w:w="1891"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12</w:t>
            </w:r>
          </w:p>
        </w:tc>
        <w:tc>
          <w:tcPr>
            <w:tcW w:w="51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w:t>
            </w:r>
          </w:p>
        </w:tc>
        <w:tc>
          <w:tcPr>
            <w:tcW w:w="5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18</w:t>
            </w: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Расстояние между производственными зданиями и сооружениями не нормируется: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здания и сооружения оборудуются стационарными автоматическими системами пожаротушения;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удельная загрузка горючими веществами в зданиях с производствами категории В менее или равна 10 кг на 1 кв. м площади этажа.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25 м - при высоте зданий до 12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8 м - при высоте зданий от 12 до 28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10 м - при высоте зданий более 28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За ширину зданий и сооружений следует принимать расстояние между крайними разбивочными осями.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а) до производственных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I, II и III степеней огнестойкости класса С0: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стороны стен без проемов - не нормируется;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стороны стен с проемами - не менее 9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IV степени огнестойкости класса С0 и С1: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стороны стен без проемов - не менее 6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стороны стен с проемами - не менее 12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других степеней огнестойкости и классов пожарной опасности - не менее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б) до административных и бытовых зданий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I, II и III степеней огнестойкости класса С0 - не менее 9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других степеней огнестойкости и классов пожарной опасности - не менее 15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1D4AE1" w:rsidRPr="001D4AE1" w:rsidRDefault="001D4AE1" w:rsidP="001D4AE1">
      <w:pPr>
        <w:ind w:firstLine="567"/>
        <w:jc w:val="both"/>
        <w:rPr>
          <w:rFonts w:eastAsia="Calibri"/>
          <w:lang w:eastAsia="en-US"/>
        </w:rPr>
      </w:pPr>
      <w:r w:rsidRPr="001D4AE1">
        <w:rPr>
          <w:rFonts w:eastAsia="Calibri"/>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1D4AE1" w:rsidRPr="001D4AE1" w:rsidTr="00353437">
        <w:trPr>
          <w:trHeight w:val="272"/>
        </w:trPr>
        <w:tc>
          <w:tcPr>
            <w:tcW w:w="357"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N п/п </w:t>
            </w:r>
          </w:p>
        </w:tc>
        <w:tc>
          <w:tcPr>
            <w:tcW w:w="2996" w:type="pct"/>
            <w:vMerge w:val="restar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Материал несущих и ограждающих конструкций строения </w:t>
            </w:r>
          </w:p>
        </w:tc>
        <w:tc>
          <w:tcPr>
            <w:tcW w:w="1648" w:type="pct"/>
            <w:gridSpan w:val="3"/>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Расстояние, м </w:t>
            </w:r>
          </w:p>
        </w:tc>
      </w:tr>
      <w:tr w:rsidR="001D4AE1" w:rsidRPr="001D4AE1" w:rsidTr="00353437">
        <w:trPr>
          <w:trHeight w:val="271"/>
        </w:trPr>
        <w:tc>
          <w:tcPr>
            <w:tcW w:w="357" w:type="pct"/>
            <w:vMerge/>
          </w:tcPr>
          <w:p w:rsidR="001D4AE1" w:rsidRPr="001D4AE1" w:rsidRDefault="001D4AE1" w:rsidP="001D4AE1">
            <w:pPr>
              <w:autoSpaceDE w:val="0"/>
              <w:autoSpaceDN w:val="0"/>
              <w:adjustRightInd w:val="0"/>
              <w:jc w:val="both"/>
              <w:rPr>
                <w:rFonts w:eastAsia="Calibri"/>
                <w:color w:val="000000"/>
                <w:lang w:eastAsia="en-US"/>
              </w:rPr>
            </w:pPr>
          </w:p>
        </w:tc>
        <w:tc>
          <w:tcPr>
            <w:tcW w:w="2996" w:type="pct"/>
            <w:vMerge/>
          </w:tcPr>
          <w:p w:rsidR="001D4AE1" w:rsidRPr="001D4AE1" w:rsidRDefault="001D4AE1" w:rsidP="001D4AE1">
            <w:pPr>
              <w:autoSpaceDE w:val="0"/>
              <w:autoSpaceDN w:val="0"/>
              <w:adjustRightInd w:val="0"/>
              <w:jc w:val="both"/>
              <w:rPr>
                <w:rFonts w:eastAsia="Calibri"/>
                <w:color w:val="000000"/>
                <w:lang w:eastAsia="en-US"/>
              </w:rPr>
            </w:pPr>
          </w:p>
        </w:tc>
        <w:tc>
          <w:tcPr>
            <w:tcW w:w="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А</w:t>
            </w:r>
          </w:p>
        </w:tc>
        <w:tc>
          <w:tcPr>
            <w:tcW w:w="52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Б</w:t>
            </w:r>
          </w:p>
        </w:tc>
        <w:tc>
          <w:tcPr>
            <w:tcW w:w="5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В</w:t>
            </w:r>
          </w:p>
        </w:tc>
      </w:tr>
      <w:tr w:rsidR="001D4AE1" w:rsidRPr="001D4AE1" w:rsidTr="00353437">
        <w:trPr>
          <w:trHeight w:val="489"/>
        </w:trPr>
        <w:tc>
          <w:tcPr>
            <w:tcW w:w="35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 </w:t>
            </w:r>
          </w:p>
        </w:tc>
        <w:tc>
          <w:tcPr>
            <w:tcW w:w="299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Камень, бетон, железобетон и другие негорючие материалы </w:t>
            </w:r>
          </w:p>
        </w:tc>
        <w:tc>
          <w:tcPr>
            <w:tcW w:w="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6 </w:t>
            </w:r>
          </w:p>
        </w:tc>
        <w:tc>
          <w:tcPr>
            <w:tcW w:w="52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5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r>
      <w:tr w:rsidR="001D4AE1" w:rsidRPr="001D4AE1" w:rsidTr="00353437">
        <w:trPr>
          <w:trHeight w:val="758"/>
        </w:trPr>
        <w:tc>
          <w:tcPr>
            <w:tcW w:w="35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2 </w:t>
            </w:r>
          </w:p>
        </w:tc>
        <w:tc>
          <w:tcPr>
            <w:tcW w:w="299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То же, с деревянными перекрытиями и покрытиями, защищенными негорючими и трудногорючими материалами </w:t>
            </w:r>
          </w:p>
        </w:tc>
        <w:tc>
          <w:tcPr>
            <w:tcW w:w="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52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8 </w:t>
            </w:r>
          </w:p>
        </w:tc>
        <w:tc>
          <w:tcPr>
            <w:tcW w:w="5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r>
      <w:tr w:rsidR="001D4AE1" w:rsidRPr="001D4AE1" w:rsidTr="00353437">
        <w:trPr>
          <w:trHeight w:val="758"/>
        </w:trPr>
        <w:tc>
          <w:tcPr>
            <w:tcW w:w="357"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3 </w:t>
            </w:r>
          </w:p>
        </w:tc>
        <w:tc>
          <w:tcPr>
            <w:tcW w:w="2996"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Древесина, каркасные ограждающие конструкции из негорючих, трудногорючих и горючих материалов </w:t>
            </w:r>
          </w:p>
        </w:tc>
        <w:tc>
          <w:tcPr>
            <w:tcW w:w="525"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524"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10 </w:t>
            </w:r>
          </w:p>
        </w:tc>
        <w:tc>
          <w:tcPr>
            <w:tcW w:w="599" w:type="pct"/>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15 </w:t>
            </w:r>
          </w:p>
        </w:tc>
      </w:tr>
    </w:tbl>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16.33. В целях обеспечения пожаротушения на территории садоводческого объединения: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до 300 - не менее 25;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 более 300 - не менее 60. </w:t>
      </w:r>
    </w:p>
    <w:p w:rsidR="001D4AE1" w:rsidRPr="001D4AE1" w:rsidRDefault="001D4AE1" w:rsidP="001D4AE1">
      <w:pPr>
        <w:ind w:firstLine="567"/>
        <w:jc w:val="both"/>
        <w:rPr>
          <w:rFonts w:eastAsia="Calibri"/>
          <w:lang w:eastAsia="en-US"/>
        </w:rPr>
      </w:pPr>
      <w:r w:rsidRPr="001D4AE1">
        <w:rPr>
          <w:rFonts w:eastAsia="Calibri"/>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D4AE1" w:rsidRPr="001D4AE1" w:rsidRDefault="001D4AE1" w:rsidP="001D4AE1">
      <w:pPr>
        <w:ind w:firstLine="567"/>
        <w:jc w:val="both"/>
        <w:rPr>
          <w:rFonts w:eastAsia="Calibri"/>
          <w:lang w:eastAsia="en-US"/>
        </w:rPr>
      </w:pPr>
      <w:r w:rsidRPr="001D4AE1">
        <w:rPr>
          <w:rFonts w:eastAsia="Calibri"/>
          <w:lang w:eastAsia="en-US"/>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D4AE1" w:rsidRPr="001D4AE1" w:rsidRDefault="001D4AE1" w:rsidP="001D4AE1">
      <w:pPr>
        <w:ind w:firstLine="567"/>
        <w:jc w:val="both"/>
        <w:rPr>
          <w:rFonts w:eastAsia="Calibri"/>
          <w:lang w:eastAsia="en-US"/>
        </w:rPr>
      </w:pPr>
      <w:r w:rsidRPr="001D4AE1">
        <w:rPr>
          <w:rFonts w:eastAsia="Calibri"/>
          <w:lang w:eastAsia="en-US"/>
        </w:rPr>
        <w:tab/>
        <w:t>- 50 м – для хвойных лесов;</w:t>
      </w:r>
    </w:p>
    <w:p w:rsidR="001D4AE1" w:rsidRPr="001D4AE1" w:rsidRDefault="001D4AE1" w:rsidP="001D4AE1">
      <w:pPr>
        <w:ind w:firstLine="567"/>
        <w:jc w:val="both"/>
        <w:rPr>
          <w:rFonts w:eastAsia="Calibri"/>
          <w:lang w:eastAsia="en-US"/>
        </w:rPr>
      </w:pPr>
      <w:r w:rsidRPr="001D4AE1">
        <w:rPr>
          <w:rFonts w:eastAsia="Calibri"/>
          <w:lang w:eastAsia="en-US"/>
        </w:rPr>
        <w:tab/>
        <w:t>- 30 м – для лиственных и смешанных лесов.</w:t>
      </w:r>
    </w:p>
    <w:p w:rsidR="001D4AE1" w:rsidRPr="001D4AE1" w:rsidRDefault="001D4AE1" w:rsidP="001D4AE1">
      <w:pPr>
        <w:ind w:firstLine="567"/>
        <w:jc w:val="both"/>
        <w:rPr>
          <w:rFonts w:eastAsia="Calibri"/>
          <w:lang w:eastAsia="en-US"/>
        </w:rPr>
      </w:pPr>
      <w:r w:rsidRPr="001D4AE1">
        <w:rPr>
          <w:rFonts w:eastAsia="Calibri"/>
          <w:lang w:eastAsia="en-US"/>
        </w:rPr>
        <w:tab/>
      </w:r>
      <w:r w:rsidRPr="001D4AE1">
        <w:rPr>
          <w:rFonts w:eastAsia="Calibri"/>
          <w:u w:val="single"/>
          <w:lang w:eastAsia="en-US"/>
        </w:rPr>
        <w:t>Примечание</w:t>
      </w:r>
      <w:r w:rsidRPr="001D4AE1">
        <w:rPr>
          <w:rFonts w:eastAsia="Calibri"/>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D4AE1" w:rsidRPr="001D4AE1" w:rsidRDefault="001D4AE1" w:rsidP="001D4AE1">
      <w:pPr>
        <w:ind w:firstLine="567"/>
        <w:jc w:val="both"/>
        <w:rPr>
          <w:rFonts w:eastAsia="Calibri"/>
          <w:lang w:eastAsia="en-US"/>
        </w:rPr>
      </w:pPr>
      <w:r w:rsidRPr="001D4AE1">
        <w:rPr>
          <w:rFonts w:eastAsia="Calibri"/>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D4AE1" w:rsidRPr="001D4AE1" w:rsidRDefault="001D4AE1" w:rsidP="001D4AE1">
      <w:pPr>
        <w:ind w:firstLine="567"/>
        <w:jc w:val="both"/>
        <w:rPr>
          <w:rFonts w:eastAsia="Calibri"/>
          <w:lang w:eastAsia="en-US"/>
        </w:rPr>
      </w:pPr>
      <w:r w:rsidRPr="001D4AE1">
        <w:rPr>
          <w:rFonts w:eastAsia="Calibri"/>
          <w:lang w:eastAsia="en-US"/>
        </w:rPr>
        <w:t>16.39. Количество пожарных депо и пожарных автомобилей в населенном пункте принимается в соответствии с таблицей 124.</w:t>
      </w:r>
    </w:p>
    <w:p w:rsidR="001D4AE1" w:rsidRPr="001D4AE1" w:rsidRDefault="001D4AE1" w:rsidP="001D4AE1">
      <w:pPr>
        <w:ind w:firstLine="567"/>
        <w:jc w:val="both"/>
        <w:rPr>
          <w:rFonts w:eastAsia="Calibri"/>
          <w:lang w:eastAsia="en-US"/>
        </w:rPr>
      </w:pPr>
      <w:r w:rsidRPr="001D4AE1">
        <w:rPr>
          <w:rFonts w:eastAsia="Calibri"/>
          <w:lang w:eastAsia="en-US"/>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1196"/>
        <w:gridCol w:w="1196"/>
        <w:gridCol w:w="1196"/>
        <w:gridCol w:w="1298"/>
        <w:gridCol w:w="1719"/>
        <w:gridCol w:w="1336"/>
      </w:tblGrid>
      <w:tr w:rsidR="001D4AE1" w:rsidRPr="001D4AE1" w:rsidTr="00353437">
        <w:tc>
          <w:tcPr>
            <w:tcW w:w="851" w:type="pct"/>
            <w:vMerge w:val="restar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Площадь территории населенного пункта, тыс. га</w:t>
            </w:r>
          </w:p>
        </w:tc>
        <w:tc>
          <w:tcPr>
            <w:tcW w:w="4149" w:type="pct"/>
            <w:gridSpan w:val="6"/>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Население, тыс. чел.</w:t>
            </w:r>
          </w:p>
        </w:tc>
      </w:tr>
      <w:tr w:rsidR="001D4AE1" w:rsidRPr="001D4AE1" w:rsidTr="00353437">
        <w:tc>
          <w:tcPr>
            <w:tcW w:w="851" w:type="pct"/>
            <w:vMerge/>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5</w:t>
            </w:r>
          </w:p>
        </w:tc>
        <w:tc>
          <w:tcPr>
            <w:tcW w:w="62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5 до 20</w:t>
            </w:r>
          </w:p>
        </w:tc>
        <w:tc>
          <w:tcPr>
            <w:tcW w:w="625"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20 до 50</w:t>
            </w:r>
          </w:p>
        </w:tc>
        <w:tc>
          <w:tcPr>
            <w:tcW w:w="67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50 до 100</w:t>
            </w:r>
          </w:p>
        </w:tc>
        <w:tc>
          <w:tcPr>
            <w:tcW w:w="898"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100 до 250</w:t>
            </w:r>
          </w:p>
        </w:tc>
        <w:tc>
          <w:tcPr>
            <w:tcW w:w="699"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250 до 500</w:t>
            </w: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2</w:t>
            </w:r>
          </w:p>
        </w:tc>
        <w:tc>
          <w:tcPr>
            <w:tcW w:w="625"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__1__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1×2</w:t>
            </w:r>
          </w:p>
        </w:tc>
        <w:tc>
          <w:tcPr>
            <w:tcW w:w="625"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__1__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1×6</w:t>
            </w:r>
          </w:p>
        </w:tc>
        <w:tc>
          <w:tcPr>
            <w:tcW w:w="625"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__2__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2×6</w:t>
            </w:r>
          </w:p>
        </w:tc>
        <w:tc>
          <w:tcPr>
            <w:tcW w:w="678"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__2__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1×8+1×6</w:t>
            </w:r>
          </w:p>
        </w:tc>
        <w:tc>
          <w:tcPr>
            <w:tcW w:w="898" w:type="pct"/>
            <w:vAlign w:val="center"/>
          </w:tcPr>
          <w:p w:rsidR="001D4AE1" w:rsidRPr="001D4AE1" w:rsidRDefault="001D4AE1" w:rsidP="001D4AE1">
            <w:pPr>
              <w:jc w:val="both"/>
              <w:rPr>
                <w:rFonts w:eastAsia="Calibri"/>
                <w:sz w:val="22"/>
                <w:szCs w:val="22"/>
                <w:lang w:eastAsia="en-US"/>
              </w:rPr>
            </w:pPr>
          </w:p>
        </w:tc>
        <w:tc>
          <w:tcPr>
            <w:tcW w:w="699" w:type="pct"/>
            <w:vAlign w:val="center"/>
          </w:tcPr>
          <w:p w:rsidR="001D4AE1" w:rsidRPr="001D4AE1" w:rsidRDefault="001D4AE1" w:rsidP="001D4AE1">
            <w:pPr>
              <w:jc w:val="both"/>
              <w:rPr>
                <w:rFonts w:eastAsia="Calibri"/>
                <w:sz w:val="22"/>
                <w:szCs w:val="22"/>
                <w:lang w:eastAsia="en-US"/>
              </w:rPr>
            </w:pP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2 до 4</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___3___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1×8+1×6</w:t>
            </w:r>
          </w:p>
        </w:tc>
        <w:tc>
          <w:tcPr>
            <w:tcW w:w="898"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___4___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2×8+2×6</w:t>
            </w:r>
          </w:p>
        </w:tc>
        <w:tc>
          <w:tcPr>
            <w:tcW w:w="699" w:type="pct"/>
            <w:vAlign w:val="center"/>
          </w:tcPr>
          <w:p w:rsidR="001D4AE1" w:rsidRPr="001D4AE1" w:rsidRDefault="001D4AE1" w:rsidP="001D4AE1">
            <w:pPr>
              <w:jc w:val="both"/>
              <w:rPr>
                <w:rFonts w:eastAsia="Calibri"/>
                <w:sz w:val="22"/>
                <w:szCs w:val="22"/>
                <w:lang w:eastAsia="en-US"/>
              </w:rPr>
            </w:pP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4 до 6</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lang w:eastAsia="en-US"/>
              </w:rPr>
            </w:pPr>
          </w:p>
        </w:tc>
        <w:tc>
          <w:tcPr>
            <w:tcW w:w="898"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___5___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2×8+3×6</w:t>
            </w:r>
          </w:p>
        </w:tc>
        <w:tc>
          <w:tcPr>
            <w:tcW w:w="699"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___6___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2×8+4×6</w:t>
            </w: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6 до 8</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lang w:eastAsia="en-US"/>
              </w:rPr>
            </w:pPr>
          </w:p>
        </w:tc>
        <w:tc>
          <w:tcPr>
            <w:tcW w:w="898"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_____6_____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2×8+3×8+1×4</w:t>
            </w:r>
          </w:p>
        </w:tc>
        <w:tc>
          <w:tcPr>
            <w:tcW w:w="699"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___8___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3×8+5×6</w:t>
            </w: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св.8 до 10</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lang w:eastAsia="en-US"/>
              </w:rPr>
            </w:pPr>
          </w:p>
        </w:tc>
        <w:tc>
          <w:tcPr>
            <w:tcW w:w="898" w:type="pct"/>
            <w:vAlign w:val="center"/>
          </w:tcPr>
          <w:p w:rsidR="001D4AE1" w:rsidRPr="001D4AE1" w:rsidRDefault="001D4AE1" w:rsidP="001D4AE1">
            <w:pPr>
              <w:jc w:val="both"/>
              <w:rPr>
                <w:rFonts w:eastAsia="Calibri"/>
                <w:sz w:val="22"/>
                <w:szCs w:val="22"/>
                <w:lang w:eastAsia="en-US"/>
              </w:rPr>
            </w:pPr>
          </w:p>
        </w:tc>
        <w:tc>
          <w:tcPr>
            <w:tcW w:w="699"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___9___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3×8+6×6</w:t>
            </w: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10 до 12</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lang w:eastAsia="en-US"/>
              </w:rPr>
            </w:pPr>
          </w:p>
        </w:tc>
        <w:tc>
          <w:tcPr>
            <w:tcW w:w="898" w:type="pct"/>
            <w:vAlign w:val="center"/>
          </w:tcPr>
          <w:p w:rsidR="001D4AE1" w:rsidRPr="001D4AE1" w:rsidRDefault="001D4AE1" w:rsidP="001D4AE1">
            <w:pPr>
              <w:jc w:val="both"/>
              <w:rPr>
                <w:rFonts w:eastAsia="Calibri"/>
                <w:sz w:val="22"/>
                <w:szCs w:val="22"/>
                <w:lang w:eastAsia="en-US"/>
              </w:rPr>
            </w:pPr>
          </w:p>
        </w:tc>
        <w:tc>
          <w:tcPr>
            <w:tcW w:w="699"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___11___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3×8+8×6</w:t>
            </w:r>
          </w:p>
        </w:tc>
      </w:tr>
      <w:tr w:rsidR="001D4AE1" w:rsidRPr="001D4AE1" w:rsidTr="00353437">
        <w:tc>
          <w:tcPr>
            <w:tcW w:w="851"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св. 12 до 14</w:t>
            </w: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25" w:type="pct"/>
            <w:vAlign w:val="center"/>
          </w:tcPr>
          <w:p w:rsidR="001D4AE1" w:rsidRPr="001D4AE1" w:rsidRDefault="001D4AE1" w:rsidP="001D4AE1">
            <w:pPr>
              <w:jc w:val="both"/>
              <w:rPr>
                <w:rFonts w:eastAsia="Calibri"/>
                <w:sz w:val="22"/>
                <w:szCs w:val="22"/>
                <w:lang w:eastAsia="en-US"/>
              </w:rPr>
            </w:pPr>
          </w:p>
        </w:tc>
        <w:tc>
          <w:tcPr>
            <w:tcW w:w="678" w:type="pct"/>
            <w:vAlign w:val="center"/>
          </w:tcPr>
          <w:p w:rsidR="001D4AE1" w:rsidRPr="001D4AE1" w:rsidRDefault="001D4AE1" w:rsidP="001D4AE1">
            <w:pPr>
              <w:jc w:val="both"/>
              <w:rPr>
                <w:rFonts w:eastAsia="Calibri"/>
                <w:sz w:val="22"/>
                <w:szCs w:val="22"/>
                <w:lang w:eastAsia="en-US"/>
              </w:rPr>
            </w:pPr>
          </w:p>
        </w:tc>
        <w:tc>
          <w:tcPr>
            <w:tcW w:w="898" w:type="pct"/>
            <w:vAlign w:val="center"/>
          </w:tcPr>
          <w:p w:rsidR="001D4AE1" w:rsidRPr="001D4AE1" w:rsidRDefault="001D4AE1" w:rsidP="001D4AE1">
            <w:pPr>
              <w:jc w:val="both"/>
              <w:rPr>
                <w:rFonts w:eastAsia="Calibri"/>
                <w:sz w:val="22"/>
                <w:szCs w:val="22"/>
                <w:lang w:eastAsia="en-US"/>
              </w:rPr>
            </w:pPr>
          </w:p>
        </w:tc>
        <w:tc>
          <w:tcPr>
            <w:tcW w:w="699" w:type="pct"/>
            <w:vAlign w:val="center"/>
          </w:tcPr>
          <w:p w:rsidR="001D4AE1" w:rsidRPr="001D4AE1" w:rsidRDefault="001D4AE1" w:rsidP="001D4AE1">
            <w:pPr>
              <w:jc w:val="both"/>
              <w:rPr>
                <w:rFonts w:eastAsia="Calibri"/>
                <w:sz w:val="22"/>
                <w:szCs w:val="22"/>
                <w:u w:val="single"/>
                <w:lang w:eastAsia="en-US"/>
              </w:rPr>
            </w:pPr>
            <w:r w:rsidRPr="001D4AE1">
              <w:rPr>
                <w:rFonts w:eastAsia="Calibri"/>
                <w:sz w:val="22"/>
                <w:szCs w:val="22"/>
                <w:u w:val="single"/>
                <w:lang w:eastAsia="en-US"/>
              </w:rPr>
              <w:t>___12___</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4×8+8×6</w:t>
            </w:r>
          </w:p>
        </w:tc>
      </w:tr>
    </w:tbl>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u w:val="single"/>
          <w:lang w:eastAsia="en-US"/>
        </w:rPr>
        <w:t>Примечание</w:t>
      </w:r>
      <w:r w:rsidRPr="001D4AE1">
        <w:rPr>
          <w:rFonts w:eastAsia="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16.40. Количество специальных пожарных автомобилей принимается по таблице 125.</w:t>
      </w:r>
    </w:p>
    <w:p w:rsidR="001D4AE1" w:rsidRPr="001D4AE1" w:rsidRDefault="001D4AE1" w:rsidP="001D4AE1">
      <w:pPr>
        <w:ind w:firstLine="567"/>
        <w:jc w:val="both"/>
        <w:rPr>
          <w:rFonts w:eastAsia="Calibri"/>
          <w:lang w:eastAsia="en-US"/>
        </w:rPr>
      </w:pPr>
      <w:r w:rsidRPr="001D4AE1">
        <w:rPr>
          <w:rFonts w:eastAsia="Calibri"/>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1D4AE1" w:rsidRPr="001D4AE1" w:rsidTr="00353437">
        <w:trPr>
          <w:trHeight w:val="863"/>
        </w:trPr>
        <w:tc>
          <w:tcPr>
            <w:tcW w:w="2454"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Наименование специальных автомобилей</w:t>
            </w:r>
          </w:p>
        </w:tc>
        <w:tc>
          <w:tcPr>
            <w:tcW w:w="2546" w:type="pct"/>
            <w:gridSpan w:val="3"/>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Число жителей в населенном пункте,</w:t>
            </w:r>
          </w:p>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тыс. чел.</w:t>
            </w:r>
          </w:p>
        </w:tc>
      </w:tr>
      <w:tr w:rsidR="001D4AE1" w:rsidRPr="001D4AE1" w:rsidTr="00353437">
        <w:trPr>
          <w:trHeight w:val="489"/>
        </w:trPr>
        <w:tc>
          <w:tcPr>
            <w:tcW w:w="2454" w:type="pct"/>
            <w:vMerge/>
          </w:tcPr>
          <w:p w:rsidR="001D4AE1" w:rsidRPr="001D4AE1" w:rsidRDefault="001D4AE1" w:rsidP="001D4AE1">
            <w:pPr>
              <w:autoSpaceDE w:val="0"/>
              <w:autoSpaceDN w:val="0"/>
              <w:adjustRightInd w:val="0"/>
              <w:jc w:val="both"/>
              <w:rPr>
                <w:rFonts w:eastAsia="Calibri"/>
                <w:color w:val="000000"/>
                <w:lang w:eastAsia="en-US"/>
              </w:rPr>
            </w:pPr>
          </w:p>
        </w:tc>
        <w:tc>
          <w:tcPr>
            <w:tcW w:w="674" w:type="pct"/>
            <w:vAlign w:val="center"/>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до 50</w:t>
            </w:r>
          </w:p>
        </w:tc>
        <w:tc>
          <w:tcPr>
            <w:tcW w:w="8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50 до 100</w:t>
            </w:r>
          </w:p>
        </w:tc>
        <w:tc>
          <w:tcPr>
            <w:tcW w:w="9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свыше 100 до 350</w:t>
            </w:r>
          </w:p>
        </w:tc>
      </w:tr>
      <w:tr w:rsidR="001D4AE1" w:rsidRPr="001D4AE1" w:rsidTr="00353437">
        <w:trPr>
          <w:trHeight w:val="489"/>
        </w:trPr>
        <w:tc>
          <w:tcPr>
            <w:tcW w:w="245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Автолестницы и автоподъемники </w:t>
            </w:r>
          </w:p>
        </w:tc>
        <w:tc>
          <w:tcPr>
            <w:tcW w:w="6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 &lt;*&gt;</w:t>
            </w:r>
          </w:p>
        </w:tc>
        <w:tc>
          <w:tcPr>
            <w:tcW w:w="8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w:t>
            </w:r>
          </w:p>
        </w:tc>
        <w:tc>
          <w:tcPr>
            <w:tcW w:w="9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3</w:t>
            </w:r>
          </w:p>
        </w:tc>
      </w:tr>
      <w:tr w:rsidR="001D4AE1" w:rsidRPr="001D4AE1" w:rsidTr="00353437">
        <w:trPr>
          <w:trHeight w:val="489"/>
        </w:trPr>
        <w:tc>
          <w:tcPr>
            <w:tcW w:w="245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Автомобили газодымозащитной службы </w:t>
            </w:r>
          </w:p>
        </w:tc>
        <w:tc>
          <w:tcPr>
            <w:tcW w:w="6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8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9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2</w:t>
            </w:r>
          </w:p>
        </w:tc>
      </w:tr>
      <w:tr w:rsidR="001D4AE1" w:rsidRPr="001D4AE1" w:rsidTr="00353437">
        <w:trPr>
          <w:trHeight w:val="489"/>
        </w:trPr>
        <w:tc>
          <w:tcPr>
            <w:tcW w:w="245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 xml:space="preserve">Автомобили связи и освещения </w:t>
            </w:r>
          </w:p>
        </w:tc>
        <w:tc>
          <w:tcPr>
            <w:tcW w:w="6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w:t>
            </w:r>
          </w:p>
        </w:tc>
        <w:tc>
          <w:tcPr>
            <w:tcW w:w="899"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c>
          <w:tcPr>
            <w:tcW w:w="97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w:t>
            </w:r>
          </w:p>
        </w:tc>
      </w:tr>
    </w:tbl>
    <w:p w:rsidR="001D4AE1" w:rsidRPr="001D4AE1" w:rsidRDefault="001D4AE1" w:rsidP="001D4AE1">
      <w:pPr>
        <w:ind w:firstLine="567"/>
        <w:jc w:val="both"/>
        <w:rPr>
          <w:rFonts w:eastAsia="Calibri"/>
          <w:sz w:val="20"/>
          <w:lang w:eastAsia="en-US"/>
        </w:rPr>
      </w:pPr>
      <w:r w:rsidRPr="001D4AE1">
        <w:rPr>
          <w:rFonts w:eastAsia="Calibri"/>
          <w:sz w:val="20"/>
          <w:lang w:eastAsia="en-US"/>
        </w:rPr>
        <w:t>&lt;*&gt; При наличии зданий высотой 4 этажа и более.</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Примечания: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2. Количество специальных автомобилей следует предусматривать с учетом 50% резерва. </w:t>
      </w:r>
    </w:p>
    <w:p w:rsidR="001D4AE1" w:rsidRPr="001D4AE1" w:rsidRDefault="001D4AE1" w:rsidP="001D4AE1">
      <w:pPr>
        <w:autoSpaceDE w:val="0"/>
        <w:autoSpaceDN w:val="0"/>
        <w:adjustRightInd w:val="0"/>
        <w:ind w:firstLine="567"/>
        <w:jc w:val="both"/>
        <w:rPr>
          <w:rFonts w:eastAsia="Calibri"/>
          <w:color w:val="000000"/>
          <w:sz w:val="20"/>
          <w:lang w:eastAsia="en-US"/>
        </w:rPr>
      </w:pPr>
      <w:r w:rsidRPr="001D4AE1">
        <w:rPr>
          <w:rFonts w:eastAsia="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lang w:eastAsia="en-US"/>
        </w:rPr>
      </w:pPr>
      <w:r w:rsidRPr="001D4AE1">
        <w:rPr>
          <w:rFonts w:eastAsia="Calibri"/>
          <w:lang w:eastAsia="en-US"/>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1D4AE1" w:rsidRPr="001D4AE1" w:rsidTr="00353437">
        <w:tc>
          <w:tcPr>
            <w:tcW w:w="797" w:type="pct"/>
            <w:vMerge w:val="restar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Наименование</w:t>
            </w:r>
          </w:p>
        </w:tc>
        <w:tc>
          <w:tcPr>
            <w:tcW w:w="4203" w:type="pct"/>
            <w:gridSpan w:val="16"/>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Тип пожарного депо</w:t>
            </w:r>
          </w:p>
        </w:tc>
      </w:tr>
      <w:tr w:rsidR="001D4AE1" w:rsidRPr="001D4AE1" w:rsidTr="00353437">
        <w:tc>
          <w:tcPr>
            <w:tcW w:w="797" w:type="pct"/>
            <w:vMerge/>
          </w:tcPr>
          <w:p w:rsidR="001D4AE1" w:rsidRPr="001D4AE1" w:rsidRDefault="001D4AE1" w:rsidP="001D4AE1">
            <w:pPr>
              <w:jc w:val="both"/>
              <w:rPr>
                <w:rFonts w:eastAsia="Calibri"/>
                <w:sz w:val="20"/>
                <w:szCs w:val="20"/>
                <w:lang w:eastAsia="en-US"/>
              </w:rPr>
            </w:pPr>
          </w:p>
        </w:tc>
        <w:tc>
          <w:tcPr>
            <w:tcW w:w="1176" w:type="pct"/>
            <w:gridSpan w:val="4"/>
            <w:vAlign w:val="center"/>
          </w:tcPr>
          <w:p w:rsidR="001D4AE1" w:rsidRPr="001D4AE1" w:rsidRDefault="001D4AE1" w:rsidP="001D4AE1">
            <w:pPr>
              <w:jc w:val="both"/>
              <w:rPr>
                <w:rFonts w:eastAsia="Calibri"/>
                <w:sz w:val="20"/>
                <w:szCs w:val="20"/>
                <w:lang w:val="en-US" w:eastAsia="en-US"/>
              </w:rPr>
            </w:pPr>
            <w:r w:rsidRPr="001D4AE1">
              <w:rPr>
                <w:rFonts w:eastAsia="Calibri"/>
                <w:sz w:val="20"/>
                <w:szCs w:val="20"/>
                <w:lang w:val="en-US" w:eastAsia="en-US"/>
              </w:rPr>
              <w:t>I</w:t>
            </w:r>
          </w:p>
        </w:tc>
        <w:tc>
          <w:tcPr>
            <w:tcW w:w="685" w:type="pct"/>
            <w:gridSpan w:val="3"/>
            <w:vAlign w:val="center"/>
          </w:tcPr>
          <w:p w:rsidR="001D4AE1" w:rsidRPr="001D4AE1" w:rsidRDefault="001D4AE1" w:rsidP="001D4AE1">
            <w:pPr>
              <w:jc w:val="both"/>
              <w:rPr>
                <w:rFonts w:eastAsia="Calibri"/>
                <w:sz w:val="20"/>
                <w:szCs w:val="20"/>
                <w:lang w:val="en-US" w:eastAsia="en-US"/>
              </w:rPr>
            </w:pPr>
            <w:r w:rsidRPr="001D4AE1">
              <w:rPr>
                <w:rFonts w:eastAsia="Calibri"/>
                <w:sz w:val="20"/>
                <w:szCs w:val="20"/>
                <w:lang w:val="en-US" w:eastAsia="en-US"/>
              </w:rPr>
              <w:t>II</w:t>
            </w:r>
          </w:p>
        </w:tc>
        <w:tc>
          <w:tcPr>
            <w:tcW w:w="1028" w:type="pct"/>
            <w:gridSpan w:val="4"/>
            <w:vAlign w:val="center"/>
          </w:tcPr>
          <w:p w:rsidR="001D4AE1" w:rsidRPr="001D4AE1" w:rsidRDefault="001D4AE1" w:rsidP="001D4AE1">
            <w:pPr>
              <w:jc w:val="both"/>
              <w:rPr>
                <w:rFonts w:eastAsia="Calibri"/>
                <w:sz w:val="20"/>
                <w:szCs w:val="20"/>
                <w:lang w:val="en-US" w:eastAsia="en-US"/>
              </w:rPr>
            </w:pPr>
            <w:r w:rsidRPr="001D4AE1">
              <w:rPr>
                <w:rFonts w:eastAsia="Calibri"/>
                <w:sz w:val="20"/>
                <w:szCs w:val="20"/>
                <w:lang w:val="en-US" w:eastAsia="en-US"/>
              </w:rPr>
              <w:t>III</w:t>
            </w:r>
          </w:p>
        </w:tc>
        <w:tc>
          <w:tcPr>
            <w:tcW w:w="685" w:type="pct"/>
            <w:gridSpan w:val="3"/>
            <w:vAlign w:val="center"/>
          </w:tcPr>
          <w:p w:rsidR="001D4AE1" w:rsidRPr="001D4AE1" w:rsidRDefault="001D4AE1" w:rsidP="001D4AE1">
            <w:pPr>
              <w:jc w:val="both"/>
              <w:rPr>
                <w:rFonts w:eastAsia="Calibri"/>
                <w:sz w:val="20"/>
                <w:szCs w:val="20"/>
                <w:lang w:val="en-US" w:eastAsia="en-US"/>
              </w:rPr>
            </w:pPr>
            <w:r w:rsidRPr="001D4AE1">
              <w:rPr>
                <w:rFonts w:eastAsia="Calibri"/>
                <w:sz w:val="20"/>
                <w:szCs w:val="20"/>
                <w:lang w:val="en-US" w:eastAsia="en-US"/>
              </w:rPr>
              <w:t>IV</w:t>
            </w:r>
          </w:p>
        </w:tc>
        <w:tc>
          <w:tcPr>
            <w:tcW w:w="629" w:type="pct"/>
            <w:gridSpan w:val="2"/>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val="en-US" w:eastAsia="en-US"/>
              </w:rPr>
              <w:t>V</w:t>
            </w:r>
          </w:p>
        </w:tc>
      </w:tr>
      <w:tr w:rsidR="001D4AE1" w:rsidRPr="001D4AE1" w:rsidTr="00353437">
        <w:tc>
          <w:tcPr>
            <w:tcW w:w="797"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Количество пожарных автомобилей в депо, шт.</w:t>
            </w:r>
          </w:p>
        </w:tc>
        <w:tc>
          <w:tcPr>
            <w:tcW w:w="290"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12</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8</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6</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6</w:t>
            </w:r>
          </w:p>
        </w:tc>
        <w:tc>
          <w:tcPr>
            <w:tcW w:w="171"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12</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10</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8</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6</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6</w:t>
            </w:r>
          </w:p>
        </w:tc>
        <w:tc>
          <w:tcPr>
            <w:tcW w:w="171"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4</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w:t>
            </w:r>
          </w:p>
        </w:tc>
      </w:tr>
      <w:tr w:rsidR="001D4AE1" w:rsidRPr="001D4AE1" w:rsidTr="00353437">
        <w:tc>
          <w:tcPr>
            <w:tcW w:w="797" w:type="pct"/>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Площадь земельного участка, га</w:t>
            </w:r>
          </w:p>
        </w:tc>
        <w:tc>
          <w:tcPr>
            <w:tcW w:w="290"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2,2</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1,95</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1,75</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1,6</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1,2</w:t>
            </w:r>
          </w:p>
        </w:tc>
        <w:tc>
          <w:tcPr>
            <w:tcW w:w="171"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0,8</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1,7</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1,6</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1,5</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1,3</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1,2</w:t>
            </w:r>
          </w:p>
        </w:tc>
        <w:tc>
          <w:tcPr>
            <w:tcW w:w="171"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1</w:t>
            </w:r>
          </w:p>
        </w:tc>
        <w:tc>
          <w:tcPr>
            <w:tcW w:w="257"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0,8</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0,85</w:t>
            </w:r>
          </w:p>
        </w:tc>
        <w:tc>
          <w:tcPr>
            <w:tcW w:w="314" w:type="pct"/>
            <w:vAlign w:val="center"/>
          </w:tcPr>
          <w:p w:rsidR="001D4AE1" w:rsidRPr="001D4AE1" w:rsidRDefault="001D4AE1" w:rsidP="001D4AE1">
            <w:pPr>
              <w:jc w:val="both"/>
              <w:rPr>
                <w:rFonts w:eastAsia="Calibri"/>
                <w:sz w:val="20"/>
                <w:szCs w:val="20"/>
                <w:lang w:eastAsia="en-US"/>
              </w:rPr>
            </w:pPr>
            <w:r w:rsidRPr="001D4AE1">
              <w:rPr>
                <w:rFonts w:eastAsia="Calibri"/>
                <w:sz w:val="20"/>
                <w:szCs w:val="20"/>
                <w:lang w:eastAsia="en-US"/>
              </w:rPr>
              <w:t>0,55</w:t>
            </w: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16.43. Территория пожарного депо подразделяется на производственную, учебно-спортивную и жилую зоны.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D4AE1" w:rsidRPr="001D4AE1" w:rsidRDefault="001D4AE1" w:rsidP="001D4AE1">
      <w:pPr>
        <w:ind w:firstLine="567"/>
        <w:jc w:val="both"/>
        <w:rPr>
          <w:rFonts w:eastAsia="Calibri"/>
          <w:lang w:eastAsia="en-US"/>
        </w:rPr>
      </w:pPr>
      <w:r w:rsidRPr="001D4AE1">
        <w:rPr>
          <w:rFonts w:eastAsia="Calibri"/>
          <w:lang w:eastAsia="en-US"/>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D4AE1" w:rsidRPr="001D4AE1" w:rsidRDefault="001D4AE1" w:rsidP="001D4AE1">
      <w:pPr>
        <w:ind w:firstLine="567"/>
        <w:jc w:val="both"/>
        <w:rPr>
          <w:rFonts w:eastAsia="Calibri"/>
          <w:lang w:eastAsia="en-US"/>
        </w:rPr>
      </w:pPr>
      <w:r w:rsidRPr="001D4AE1">
        <w:rPr>
          <w:rFonts w:eastAsia="Calibri"/>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D4AE1" w:rsidRPr="001D4AE1" w:rsidRDefault="001D4AE1" w:rsidP="001D4AE1">
      <w:pPr>
        <w:ind w:firstLine="567"/>
        <w:jc w:val="both"/>
        <w:rPr>
          <w:rFonts w:eastAsia="Calibri"/>
          <w:lang w:eastAsia="en-US"/>
        </w:rPr>
      </w:pPr>
      <w:r w:rsidRPr="001D4AE1">
        <w:rPr>
          <w:rFonts w:eastAsia="Calibri"/>
          <w:lang w:eastAsia="en-US"/>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Территория</w:t>
            </w:r>
          </w:p>
        </w:tc>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Радиус обслуживания, км, не более</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Жилая застройка</w:t>
            </w:r>
          </w:p>
        </w:tc>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3</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Промышленные предприятия:</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   - с производствами категорий А, Б, В, занимающих более 50% всей площади застройки</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r>
      <w:tr w:rsidR="001D4AE1" w:rsidRPr="001D4AE1" w:rsidTr="00353437">
        <w:tc>
          <w:tcPr>
            <w:tcW w:w="2500" w:type="pct"/>
          </w:tcPr>
          <w:p w:rsidR="001D4AE1" w:rsidRPr="001D4AE1" w:rsidRDefault="001D4AE1" w:rsidP="001D4AE1">
            <w:pPr>
              <w:jc w:val="both"/>
              <w:rPr>
                <w:rFonts w:eastAsia="Calibri"/>
                <w:sz w:val="22"/>
                <w:szCs w:val="22"/>
                <w:lang w:eastAsia="en-US"/>
              </w:rPr>
            </w:pPr>
            <w:r w:rsidRPr="001D4AE1">
              <w:rPr>
                <w:rFonts w:eastAsia="Calibri"/>
                <w:sz w:val="22"/>
                <w:szCs w:val="22"/>
                <w:lang w:eastAsia="en-US"/>
              </w:rPr>
              <w:t>Сельскохозяйственные предприятия:</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    - с преобладающими производствами категорий А, Б и В</w:t>
            </w: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 xml:space="preserve">    - с преобладающими производствами категорий Г и Д</w:t>
            </w:r>
          </w:p>
        </w:tc>
        <w:tc>
          <w:tcPr>
            <w:tcW w:w="2500" w:type="pct"/>
          </w:tcPr>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2</w:t>
            </w:r>
          </w:p>
          <w:p w:rsidR="001D4AE1" w:rsidRPr="001D4AE1" w:rsidRDefault="001D4AE1" w:rsidP="001D4AE1">
            <w:pPr>
              <w:jc w:val="both"/>
              <w:rPr>
                <w:rFonts w:eastAsia="Calibri"/>
                <w:sz w:val="22"/>
                <w:szCs w:val="22"/>
                <w:lang w:eastAsia="en-US"/>
              </w:rPr>
            </w:pPr>
          </w:p>
          <w:p w:rsidR="001D4AE1" w:rsidRPr="001D4AE1" w:rsidRDefault="001D4AE1" w:rsidP="001D4AE1">
            <w:pPr>
              <w:jc w:val="both"/>
              <w:rPr>
                <w:rFonts w:eastAsia="Calibri"/>
                <w:sz w:val="22"/>
                <w:szCs w:val="22"/>
                <w:lang w:eastAsia="en-US"/>
              </w:rPr>
            </w:pPr>
            <w:r w:rsidRPr="001D4AE1">
              <w:rPr>
                <w:rFonts w:eastAsia="Calibri"/>
                <w:sz w:val="22"/>
                <w:szCs w:val="22"/>
                <w:lang w:eastAsia="en-US"/>
              </w:rPr>
              <w:t>4</w:t>
            </w:r>
          </w:p>
        </w:tc>
      </w:tr>
    </w:tbl>
    <w:p w:rsidR="001D4AE1" w:rsidRPr="001D4AE1" w:rsidRDefault="001D4AE1" w:rsidP="001D4AE1">
      <w:pPr>
        <w:ind w:firstLine="567"/>
        <w:jc w:val="both"/>
        <w:rPr>
          <w:rFonts w:eastAsia="Calibri"/>
          <w:sz w:val="20"/>
          <w:lang w:eastAsia="en-US"/>
        </w:rPr>
      </w:pPr>
      <w:r w:rsidRPr="001D4AE1">
        <w:rPr>
          <w:rFonts w:eastAsia="Calibri"/>
          <w:sz w:val="20"/>
          <w:u w:val="single"/>
          <w:lang w:eastAsia="en-US"/>
        </w:rPr>
        <w:t>Примечания</w:t>
      </w:r>
      <w:r w:rsidRPr="001D4AE1">
        <w:rPr>
          <w:rFonts w:eastAsia="Calibri"/>
          <w:sz w:val="20"/>
          <w:lang w:eastAsia="en-US"/>
        </w:rPr>
        <w:t>:</w:t>
      </w:r>
    </w:p>
    <w:p w:rsidR="001D4AE1" w:rsidRPr="001D4AE1" w:rsidRDefault="001D4AE1" w:rsidP="001D4AE1">
      <w:pPr>
        <w:ind w:firstLine="567"/>
        <w:jc w:val="both"/>
        <w:rPr>
          <w:rFonts w:eastAsia="Calibri"/>
          <w:sz w:val="20"/>
          <w:lang w:eastAsia="en-US"/>
        </w:rPr>
      </w:pPr>
      <w:r w:rsidRPr="001D4AE1">
        <w:rPr>
          <w:rFonts w:eastAsia="Calibri"/>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D4AE1" w:rsidRPr="001D4AE1" w:rsidRDefault="001D4AE1" w:rsidP="001D4AE1">
      <w:pPr>
        <w:ind w:firstLine="567"/>
        <w:jc w:val="both"/>
        <w:rPr>
          <w:rFonts w:eastAsia="Calibri"/>
          <w:sz w:val="20"/>
          <w:lang w:eastAsia="en-US"/>
        </w:rPr>
      </w:pPr>
      <w:r w:rsidRPr="001D4AE1">
        <w:rPr>
          <w:rFonts w:eastAsia="Calibri"/>
          <w:sz w:val="20"/>
          <w:lang w:eastAsia="en-US"/>
        </w:rPr>
        <w:t xml:space="preserve">2 При наличии на площадках промышленных предприятий зданий и сооружений  </w:t>
      </w:r>
      <w:r w:rsidRPr="001D4AE1">
        <w:rPr>
          <w:rFonts w:eastAsia="Calibri"/>
          <w:sz w:val="20"/>
          <w:lang w:val="en-US" w:eastAsia="en-US"/>
        </w:rPr>
        <w:t>III</w:t>
      </w:r>
      <w:r w:rsidRPr="001D4AE1">
        <w:rPr>
          <w:rFonts w:eastAsia="Calibri"/>
          <w:sz w:val="20"/>
          <w:lang w:eastAsia="en-US"/>
        </w:rPr>
        <w:t xml:space="preserve">, </w:t>
      </w:r>
      <w:r w:rsidRPr="001D4AE1">
        <w:rPr>
          <w:rFonts w:eastAsia="Calibri"/>
          <w:sz w:val="20"/>
          <w:lang w:val="en-US" w:eastAsia="en-US"/>
        </w:rPr>
        <w:t>IV</w:t>
      </w:r>
      <w:r w:rsidRPr="001D4AE1">
        <w:rPr>
          <w:rFonts w:eastAsia="Calibri"/>
          <w:sz w:val="20"/>
          <w:lang w:eastAsia="en-US"/>
        </w:rPr>
        <w:t xml:space="preserve">, </w:t>
      </w:r>
      <w:r w:rsidRPr="001D4AE1">
        <w:rPr>
          <w:rFonts w:eastAsia="Calibri"/>
          <w:sz w:val="20"/>
          <w:lang w:val="en-US" w:eastAsia="en-US"/>
        </w:rPr>
        <w:t>V</w:t>
      </w:r>
      <w:r w:rsidRPr="001D4AE1">
        <w:rPr>
          <w:rFonts w:eastAsia="Calibri"/>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D4AE1" w:rsidRPr="001D4AE1" w:rsidRDefault="001D4AE1" w:rsidP="001D4AE1">
      <w:pPr>
        <w:ind w:firstLine="567"/>
        <w:jc w:val="both"/>
        <w:rPr>
          <w:rFonts w:eastAsia="Calibri"/>
          <w:sz w:val="20"/>
          <w:lang w:eastAsia="en-US"/>
        </w:rPr>
      </w:pPr>
      <w:r w:rsidRPr="001D4AE1">
        <w:rPr>
          <w:rFonts w:eastAsia="Calibri"/>
          <w:sz w:val="20"/>
          <w:lang w:eastAsia="en-US"/>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D4AE1" w:rsidRPr="001D4AE1" w:rsidRDefault="001D4AE1" w:rsidP="001D4AE1">
      <w:pPr>
        <w:ind w:firstLine="567"/>
        <w:jc w:val="both"/>
        <w:rPr>
          <w:rFonts w:eastAsia="Calibri"/>
          <w:sz w:val="20"/>
          <w:lang w:eastAsia="en-US"/>
        </w:rPr>
      </w:pPr>
      <w:r w:rsidRPr="001D4AE1">
        <w:rPr>
          <w:rFonts w:eastAsia="Calibri"/>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1D4AE1" w:rsidRPr="001D4AE1" w:rsidRDefault="001D4AE1" w:rsidP="001D4AE1">
      <w:pPr>
        <w:ind w:firstLine="567"/>
        <w:jc w:val="both"/>
        <w:rPr>
          <w:rFonts w:eastAsia="Calibri"/>
          <w:lang w:eastAsia="en-US"/>
        </w:rPr>
      </w:pPr>
      <w:r w:rsidRPr="001D4AE1">
        <w:rPr>
          <w:rFonts w:eastAsia="Calibri"/>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1D4AE1" w:rsidRPr="001D4AE1" w:rsidTr="00353437">
        <w:trPr>
          <w:trHeight w:val="463"/>
        </w:trPr>
        <w:tc>
          <w:tcPr>
            <w:tcW w:w="1854" w:type="pct"/>
            <w:vMerge w:val="restar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Наименование зданий и сооружений</w:t>
            </w:r>
          </w:p>
        </w:tc>
        <w:tc>
          <w:tcPr>
            <w:tcW w:w="3146" w:type="pct"/>
            <w:gridSpan w:val="2"/>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Площадь, кв. м</w:t>
            </w:r>
          </w:p>
        </w:tc>
      </w:tr>
      <w:tr w:rsidR="001D4AE1" w:rsidRPr="001D4AE1" w:rsidTr="00353437">
        <w:trPr>
          <w:trHeight w:val="220"/>
        </w:trPr>
        <w:tc>
          <w:tcPr>
            <w:tcW w:w="1854" w:type="pct"/>
            <w:vMerge/>
            <w:vAlign w:val="center"/>
          </w:tcPr>
          <w:p w:rsidR="001D4AE1" w:rsidRPr="001D4AE1" w:rsidRDefault="001D4AE1" w:rsidP="001D4AE1">
            <w:pPr>
              <w:autoSpaceDE w:val="0"/>
              <w:autoSpaceDN w:val="0"/>
              <w:adjustRightInd w:val="0"/>
              <w:jc w:val="both"/>
              <w:rPr>
                <w:rFonts w:eastAsia="Calibri"/>
                <w:color w:val="000000"/>
                <w:lang w:eastAsia="en-US"/>
              </w:rPr>
            </w:pPr>
          </w:p>
        </w:tc>
        <w:tc>
          <w:tcPr>
            <w:tcW w:w="17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 тип</w:t>
            </w:r>
          </w:p>
        </w:tc>
        <w:tc>
          <w:tcPr>
            <w:tcW w:w="14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III тип</w:t>
            </w:r>
          </w:p>
        </w:tc>
      </w:tr>
      <w:tr w:rsidR="001D4AE1" w:rsidRPr="001D4AE1" w:rsidTr="00353437">
        <w:trPr>
          <w:trHeight w:val="220"/>
        </w:trPr>
        <w:tc>
          <w:tcPr>
            <w:tcW w:w="185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Отряд (часть, пост) технической службы</w:t>
            </w:r>
          </w:p>
        </w:tc>
        <w:tc>
          <w:tcPr>
            <w:tcW w:w="17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10000</w:t>
            </w:r>
          </w:p>
        </w:tc>
        <w:tc>
          <w:tcPr>
            <w:tcW w:w="14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4500</w:t>
            </w:r>
          </w:p>
        </w:tc>
      </w:tr>
      <w:tr w:rsidR="001D4AE1" w:rsidRPr="001D4AE1" w:rsidTr="00353437">
        <w:trPr>
          <w:trHeight w:val="220"/>
        </w:trPr>
        <w:tc>
          <w:tcPr>
            <w:tcW w:w="1854"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Опорный пункт пожаротушения</w:t>
            </w:r>
          </w:p>
        </w:tc>
        <w:tc>
          <w:tcPr>
            <w:tcW w:w="17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15000</w:t>
            </w:r>
          </w:p>
        </w:tc>
        <w:tc>
          <w:tcPr>
            <w:tcW w:w="1423" w:type="pct"/>
            <w:vAlign w:val="center"/>
          </w:tcPr>
          <w:p w:rsidR="001D4AE1" w:rsidRPr="001D4AE1" w:rsidRDefault="001D4AE1" w:rsidP="001D4AE1">
            <w:pPr>
              <w:autoSpaceDE w:val="0"/>
              <w:autoSpaceDN w:val="0"/>
              <w:adjustRightInd w:val="0"/>
              <w:jc w:val="both"/>
              <w:rPr>
                <w:rFonts w:eastAsia="Calibri"/>
                <w:color w:val="000000"/>
                <w:lang w:eastAsia="en-US"/>
              </w:rPr>
            </w:pPr>
            <w:r w:rsidRPr="001D4AE1">
              <w:rPr>
                <w:rFonts w:eastAsia="Calibri"/>
                <w:color w:val="000000"/>
                <w:lang w:eastAsia="en-US"/>
              </w:rPr>
              <w:t>5000</w:t>
            </w:r>
          </w:p>
        </w:tc>
      </w:tr>
    </w:tbl>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16.49. Площадь озеленения территории пожарного депо должна составлять не менее 15% площади участка.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16.50. Территория пожарного депо должна иметь ограждение высотой не менее 2 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1D4AE1" w:rsidRPr="001D4AE1" w:rsidRDefault="001D4AE1" w:rsidP="001D4AE1">
      <w:pPr>
        <w:ind w:firstLine="567"/>
        <w:jc w:val="both"/>
        <w:rPr>
          <w:rFonts w:eastAsia="Calibri"/>
          <w:lang w:eastAsia="en-US"/>
        </w:rPr>
      </w:pPr>
      <w:r w:rsidRPr="001D4AE1">
        <w:rPr>
          <w:rFonts w:eastAsia="Calibri"/>
          <w:lang w:eastAsia="en-US"/>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D4AE1" w:rsidRPr="001D4AE1" w:rsidRDefault="001D4AE1" w:rsidP="001D4AE1">
      <w:pPr>
        <w:jc w:val="both"/>
        <w:rPr>
          <w:rFonts w:eastAsia="Calibri"/>
          <w:lang w:eastAsia="en-US"/>
        </w:rPr>
      </w:pPr>
      <w:r w:rsidRPr="001D4AE1">
        <w:rPr>
          <w:rFonts w:eastAsia="Calibri"/>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t>17. ПРИЛОЖЕНИЯ</w:t>
      </w:r>
    </w:p>
    <w:p w:rsidR="001D4AE1" w:rsidRPr="001D4AE1" w:rsidRDefault="001D4AE1" w:rsidP="001D4AE1">
      <w:pPr>
        <w:ind w:firstLine="567"/>
        <w:jc w:val="both"/>
        <w:rPr>
          <w:rFonts w:eastAsia="Calibri"/>
          <w:lang w:eastAsia="en-US"/>
        </w:rPr>
      </w:pPr>
    </w:p>
    <w:p w:rsidR="001D4AE1" w:rsidRPr="001D4AE1" w:rsidRDefault="001D4AE1" w:rsidP="001D4AE1">
      <w:pPr>
        <w:ind w:firstLine="567"/>
        <w:jc w:val="both"/>
        <w:rPr>
          <w:rFonts w:eastAsia="Calibri"/>
          <w:b/>
          <w:lang w:eastAsia="en-US"/>
        </w:rPr>
      </w:pPr>
      <w:r w:rsidRPr="001D4AE1">
        <w:rPr>
          <w:rFonts w:eastAsia="Calibri"/>
          <w:b/>
          <w:lang w:eastAsia="en-US"/>
        </w:rPr>
        <w:t>17.1. Термины и определения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Справочные приложения - приложения, содержащие описания, показатели и другую информацию.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Муниципальное образование - муниципальный район, городское или сельское поселение, городской округ.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Граница населенного пункта - внешние границы земель населенного пункта, отделяющие эти земли от земель иных категорий.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D4AE1" w:rsidRPr="001D4AE1" w:rsidRDefault="001D4AE1" w:rsidP="001D4AE1">
      <w:pPr>
        <w:ind w:firstLine="567"/>
        <w:jc w:val="both"/>
        <w:rPr>
          <w:rFonts w:eastAsia="Calibri"/>
          <w:lang w:eastAsia="en-US"/>
        </w:rPr>
      </w:pPr>
      <w:r w:rsidRPr="001D4AE1">
        <w:rPr>
          <w:rFonts w:eastAsia="Calibri"/>
          <w:lang w:eastAsia="en-US"/>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Среднеэтажная жилая застройка - жилая застройка многоквартирными зданиями этажностью 4 - 5 этажей.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Многоэтажная жилая застройка - жилая застройка многоквартирными зданиями высотой до 75 метров.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Микрорайон (квартал) - структурный элемент территории жилой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Жилой район - структурный элемент селитебной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Усадебный жилой дом - одноквартирный, дом с приквартирным участком, постройками, для подсобного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Дом коттеджного типа - малоэтажный одноквартирный индивидуальный или блокированный, в том числе двухквартирный, жилой дом.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Коэффициент плотности застройки () - отношение площади всех этажей зданий и сооружений к площади участка. КПЗ</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Надземная автостоянка закрытого типа - автостоянка с наружными стеновыми ограждениями.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Гостевая автостоянка - открытая площадка, предназначенная для кратковременного хранения (стоянки) легковых автомобилей.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Строительство - создание зданий, строений, сооружений (в том числе на месте сносимых объектов капитального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D4AE1" w:rsidRPr="001D4AE1" w:rsidRDefault="001D4AE1" w:rsidP="001D4AE1">
      <w:pPr>
        <w:ind w:firstLine="567"/>
        <w:jc w:val="both"/>
        <w:rPr>
          <w:rFonts w:eastAsia="Calibri"/>
          <w:lang w:eastAsia="en-US"/>
        </w:rPr>
      </w:pPr>
      <w:r w:rsidRPr="001D4AE1">
        <w:rPr>
          <w:rFonts w:eastAsia="Calibri"/>
          <w:lang w:eastAsia="en-US"/>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D4AE1" w:rsidRPr="001D4AE1" w:rsidRDefault="001D4AE1" w:rsidP="001D4AE1">
      <w:pPr>
        <w:ind w:firstLine="567"/>
        <w:jc w:val="both"/>
        <w:rPr>
          <w:rFonts w:eastAsia="Calibri"/>
          <w:lang w:eastAsia="en-US"/>
        </w:rPr>
      </w:pPr>
      <w:r w:rsidRPr="001D4AE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4AE1" w:rsidRPr="001D4AE1" w:rsidRDefault="001D4AE1" w:rsidP="001D4AE1">
      <w:pPr>
        <w:ind w:firstLine="567"/>
        <w:jc w:val="both"/>
        <w:rPr>
          <w:rFonts w:eastAsia="Calibri"/>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ПЕРЕЧЕНЬ ЛИНИЙ ГРАДОСТРОИТЕЛЬНОГО РЕГУЛИРОВАНИЯ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отдельных нестационарных объектов автосервиса для попутного обслуживания (АЗС, минимойки, посты проверки СО);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отдельных нестационарных объектов для попутного обслуживания пешеходов (мелкорозничная торговля и бытовое обслуживание).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Отступ застройки - расстояние между красной линией или границей земельного участка и стеной здания, строения,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зон санитарной охраны источников питьевого водоснабжения - границы зон трех поясов санитарной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D4AE1" w:rsidRPr="001D4AE1" w:rsidRDefault="001D4AE1" w:rsidP="001D4AE1">
      <w:pPr>
        <w:ind w:firstLine="567"/>
        <w:jc w:val="both"/>
        <w:rPr>
          <w:rFonts w:eastAsia="Calibri"/>
          <w:lang w:eastAsia="en-US"/>
        </w:rPr>
      </w:pPr>
      <w:r w:rsidRPr="001D4AE1">
        <w:rPr>
          <w:rFonts w:eastAsia="Calibri"/>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D4AE1" w:rsidRPr="001D4AE1" w:rsidRDefault="001D4AE1" w:rsidP="001D4AE1">
      <w:pPr>
        <w:ind w:firstLine="567"/>
        <w:jc w:val="both"/>
        <w:rPr>
          <w:rFonts w:eastAsia="Calibri"/>
          <w:b/>
          <w:lang w:eastAsia="en-US"/>
        </w:rPr>
      </w:pPr>
    </w:p>
    <w:p w:rsidR="001D4AE1" w:rsidRPr="001D4AE1" w:rsidRDefault="001D4AE1" w:rsidP="001D4AE1">
      <w:pPr>
        <w:jc w:val="both"/>
        <w:rPr>
          <w:rFonts w:eastAsia="Calibri"/>
          <w:b/>
          <w:lang w:eastAsia="en-US"/>
        </w:rPr>
      </w:pPr>
      <w:r w:rsidRPr="001D4AE1">
        <w:rPr>
          <w:rFonts w:eastAsia="Calibri"/>
          <w:b/>
          <w:lang w:eastAsia="en-US"/>
        </w:rPr>
        <w:br w:type="page"/>
      </w:r>
    </w:p>
    <w:p w:rsidR="001D4AE1" w:rsidRPr="001D4AE1" w:rsidRDefault="001D4AE1" w:rsidP="001D4AE1">
      <w:pPr>
        <w:ind w:firstLine="567"/>
        <w:jc w:val="both"/>
        <w:rPr>
          <w:rFonts w:eastAsia="Calibri"/>
          <w:b/>
          <w:lang w:eastAsia="en-US"/>
        </w:rPr>
      </w:pPr>
      <w:r w:rsidRPr="001D4AE1">
        <w:rPr>
          <w:rFonts w:eastAsia="Calibri"/>
          <w:b/>
          <w:lang w:eastAsia="en-US"/>
        </w:rPr>
        <w:t>17.2. Перечень законодательных и нормативных документов.</w:t>
      </w:r>
    </w:p>
    <w:p w:rsidR="001D4AE1" w:rsidRPr="001D4AE1" w:rsidRDefault="001D4AE1" w:rsidP="001D4AE1">
      <w:pPr>
        <w:ind w:firstLine="567"/>
        <w:jc w:val="both"/>
        <w:rPr>
          <w:rFonts w:eastAsia="Calibri"/>
          <w:lang w:eastAsia="en-US"/>
        </w:rPr>
      </w:pPr>
      <w:r w:rsidRPr="001D4AE1">
        <w:rPr>
          <w:rFonts w:eastAsia="Calibri"/>
          <w:lang w:eastAsia="en-US"/>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D4AE1" w:rsidRPr="001D4AE1" w:rsidRDefault="001D4AE1" w:rsidP="001D4AE1">
      <w:pPr>
        <w:ind w:firstLine="567"/>
        <w:jc w:val="both"/>
        <w:rPr>
          <w:rFonts w:eastAsia="Calibri"/>
          <w:lang w:eastAsia="en-US"/>
        </w:rPr>
      </w:pPr>
      <w:r w:rsidRPr="001D4AE1">
        <w:rPr>
          <w:rFonts w:eastAsia="Calibri"/>
          <w:lang w:eastAsia="en-US"/>
        </w:rPr>
        <w:t>Федеральные законы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Конституция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Градостроительный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Земельный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Жилищный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Водный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Лесной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Воздушный кодекс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Кодекс внутреннего водного транспорта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Российской Федерации "О недрах";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защите населения и территорий от чрезвычайных ситуаций природного и техногенного характера";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особо охраняемых природных территориях";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природных лечебных ресурсах, лечебно-оздоровительных местностях и курортах";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социальном обслуживании граждан пожилого возраста и инвалидов";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архитектурной деятельности 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экологической экспертизе";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социальной защите инвалидов 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безопасности дорожного движения";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отходах производства и потребления";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санитарно-эпидемиологическом благополучии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охране атмосферного воздуха";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охране окружающей среды";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техническом регулировании";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общих принципах организации местного самоуправления 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переводе земель или земельных участков из одной категории в другую";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"Технический регламент о безопасности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 введении в действие Лесного кодекса Российской Федерации"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D4AE1" w:rsidRPr="001D4AE1" w:rsidRDefault="001D4AE1" w:rsidP="001D4AE1">
      <w:pPr>
        <w:ind w:firstLine="567"/>
        <w:jc w:val="both"/>
        <w:rPr>
          <w:rFonts w:eastAsia="Calibri"/>
          <w:lang w:eastAsia="en-US"/>
        </w:rPr>
      </w:pPr>
      <w:r w:rsidRPr="001D4AE1">
        <w:rPr>
          <w:rFonts w:eastAsia="Calibri"/>
          <w:lang w:eastAsia="en-US"/>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D4AE1" w:rsidRPr="001D4AE1" w:rsidRDefault="001D4AE1" w:rsidP="001D4AE1">
      <w:pPr>
        <w:ind w:firstLine="567"/>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Нормативные правовые акты Российской Федерации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Нормативные правовые акты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Республики Башкортостан "О регулировании земельных отношений в Республике Башкортостан"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Экологический кодекс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Схема территориального планирования Республики Башкортостан.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jc w:val="both"/>
        <w:rPr>
          <w:rFonts w:eastAsia="Calibri"/>
          <w:color w:val="000000"/>
          <w:lang w:eastAsia="en-US"/>
        </w:rPr>
      </w:pPr>
      <w:r w:rsidRPr="001D4AE1">
        <w:rPr>
          <w:rFonts w:eastAsia="Calibri"/>
          <w:lang w:eastAsia="en-US"/>
        </w:rPr>
        <w:br w:type="page"/>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Государственные стандарты Российской Федерации (ГОСТ)</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17.0.0.01-76 "Система стандартов в области охраны природы и улучшения использования природных ресурсов. Основные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17.1.3.06-82 "Охрана природы. Гидросфера. Общие требования к охране подземных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17.1.3.13-86 "Охрана природы. Гидросфера. Общие требования к охране поверхностных вод от загрязнения";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17.1.5.02-80 "Охрана природы. Гидросфера. Гигиенические требования к зонам рекреации водных объектов";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17.2.3.02-78 "Охрана природы. Атмосфера. Правила установления допустимых выбросов вредных веществ промышленными предприятиями"; </w:t>
      </w:r>
    </w:p>
    <w:p w:rsidR="001D4AE1" w:rsidRPr="001D4AE1" w:rsidRDefault="001D4AE1" w:rsidP="001D4AE1">
      <w:pPr>
        <w:ind w:firstLine="567"/>
        <w:jc w:val="both"/>
        <w:rPr>
          <w:rFonts w:eastAsia="Calibri"/>
          <w:lang w:eastAsia="en-US"/>
        </w:rPr>
      </w:pPr>
      <w:r w:rsidRPr="001D4AE1">
        <w:rPr>
          <w:rFonts w:eastAsia="Calibri"/>
          <w:lang w:eastAsia="en-US"/>
        </w:rPr>
        <w:t>ГОСТ 17.5.1.02-85 "Охрана природы. Земли. Классификация нарушенных земель для рекультивации";</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17.5.3.01-78 "Охрана природы. Земли. Состав и размер зеленых зон городов";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17.5.3.03-80 "Охрана природы. Земли. Общие требования к гидролесомелиорации";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17.5.3.04-83 (СТ СЭВ 5302-85) "Охрана природы. Земли. Общие требования к рекультивации земель";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17.6.3.01-78 "Охрана природы. Флора. Охрана и рациональное использование лесов, зеленых зон городов. Общие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20444-85 "Шум. Транспортные потоки. Методы измерения шумовой характеристики";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22283-88 "Шум авиационный. Допустимые уровни шума на территории жилой застройки и методы его измерения";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23337-78* (СТ СЭВ 2600-80) "Шум. Методы измерения шума на селитебной территории и в помещениях жилых и общественных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28329-89 "Озеленение городов. Термины и определения";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22.0.03-95 "Безопасность в чрезвычайных ситуациях. Природные чрезвычайные ситуации";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22.0.05-94 "Безопасность в чрезвычайных ситуациях. Техногенные чрезвычайные ситуации. Термины и определения";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22.1.02-95 "Безопасность в чрезвычайных ситуациях. Мониторинг и прогнозирование. Термины и определения";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50690-2000 "Туристские услуги. Общие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52108-2003 "Ресурсосбережение. Обращение с отходами. Основные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СТ СЭВ 3976-83 "Здания жилые и общественные. Основные положения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СТ СЭВ 4867-84 "Защита от шума в строительстве. Звукоизоляция ограждающих конструкций. Нормы".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Строительные нормы и правила (СНиП)</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II-7-81* "Строительство в сейсмических районах";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II-11-77 "Защитные сооружения гражданской обороны";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II-35-76 "Котельные установки";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II-58-75 "Электростанции тепловые";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II-89-80* "Генеральные планы промышленных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II-94-80 "Подземные горные выработки";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II-97-76 "Генеральные планы сельскохозяйственных предприятий";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III-10-75 "Благоустройство территории";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2.01.05-85 "Категории объектов по 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2.01.09-91 "Здания и сооружения на подрабатываемых территориях и просадочных грунтах";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2.01.28-85 "Полигоны по обезвреживанию и захоронению токсичных промышленных отходов. Основные положения по проектированию";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2.04.03-85 "Канализация. Наружные сети и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2.05.02-85 "Автомобильные дороги";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2.05.03-84* "Мосты и трубы";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2.05.06-85* "Магистральные трубопроводы";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2.05.07-91* "Промышленный транспорт";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2.05.09-90 "Трамвайные и троллейбусные линии";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2.05.13-90 "Нефтепродуктопроводы, прокладываемые на территории городов и других населенных пунктов"; </w:t>
      </w:r>
    </w:p>
    <w:p w:rsidR="001D4AE1" w:rsidRPr="001D4AE1" w:rsidRDefault="001D4AE1" w:rsidP="001D4AE1">
      <w:pPr>
        <w:ind w:firstLine="567"/>
        <w:jc w:val="both"/>
        <w:rPr>
          <w:rFonts w:eastAsia="Calibri"/>
          <w:lang w:eastAsia="en-US"/>
        </w:rPr>
      </w:pPr>
      <w:r w:rsidRPr="001D4AE1">
        <w:rPr>
          <w:rFonts w:eastAsia="Calibri"/>
          <w:lang w:eastAsia="en-US"/>
        </w:rPr>
        <w:t>СНиП 2.06.03-85 "Мелиоративные системы и сооружения";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2.06.07-87 "Подпорные стены, судоходные шлюзы, рыбопропускные и рыбозащитные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2.06.15-85 "Инженерная защита территории от затопления и подтопления";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2.07.01-89* "Градостроительство. Планировка и застройка городских и сельских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2.10.02-84 "Здания и помещения для хранения и переработки сельскохозяйственной продукции";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2.10.03-84 "Животноводческие, птицеводческие и звероводческие здания и помещения";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2.10.05-85 "Предприятия, здания и сооружения по хранению и переработке зерна";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2.11.03-93 "Склады нефти и нефтепродуктов. Противопожарные нормы";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3.02.03-84 "Подземные горные выработки";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3.05.04-85* "Наружные сети и сооружения водоснабжения и канализации";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3.05.06-85 "Электротехнические устройства";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3.05.07-85 "Системы автоматизации";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3.06.03-85 "Автомобильные дороги";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3.06.04-91 "Мосты и трубы";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3.07.01-85 "Гидротехнические сооружения речные";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3.07.02-87 "Гидротехнические морские и речные транспортные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3.07.03-85* "Мелиоративные системы и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11-02-96 "Инженерные изыскания для строительства. Основные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11-04-2003 "Инструкция о порядке разработки, согласования, экспертизы и утверждения градостроительной документации";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12-01-2004 "Организация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21-02-99* "Стоянки автомобилей";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22-02-2003 "Инженерная защита территорий, зданий и сооружений от опасных геологических процессов. Основные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23-01-99* "Строительная климатология";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23-02-2003 "Тепловая защита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23-03-2003 "Защита от шума";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23-05-95* "Естественное и искусственное освещение";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30-02-97 "Планировка и застройка территорий садоводческих объединений граждан, здания и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31-01-2003 "Здания жилые многоквартирные";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31-02-2001 "Дома жилые одноквартирные";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31-03-2001 "Производственные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31-04-2001 "Складские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31-05-2003 "Общественные здания административного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31-06-2009 "Общественные здания и сооружения";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32-01-95 "Железные дороги колеи 1520 мм";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32-03-96 "Аэродромы";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32-04-97 "Тоннели железнодорожные и автодорожные";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33-01-2003 "Гидротехнические сооружения. Основные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34-02-99 "Подземные хранилища газа, нефти и продуктов их переработки";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35-01-2001 "Доступность зданий и сооружений для маломобильных групп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41-01-2003 "Отопление, вентиляция и кондиционирование";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41-02-2003 "Тепловые сети";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СНиП 42-01-2002 "Газораспределительные системы".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Своды правил по проектированию и строительству (СП)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11-102-97 "Инженерно-экологические изыскания для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11-103-97 "Инженерно-гидрометеорологические изыскания для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30-102-99 "Планировка и застройка территорий малоэтажного жилищного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31-102-99 "Требования доступности общественных зданий и сооружений для инвалидов и других маломобильных посетителей";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31-110-2003 "Проектирование и монтаж электроустановок жилых и общественных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32-103-97 "Проектирование морских берегозащитных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34-106-98 "Подземные хранилища газа, нефти и продуктов их переработки";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35-101-2001 "Проектирование зданий и сооружений с учетом доступности для маломобильных групп населения. Общие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35-102-2001 "Жилая среда с планировочными элементами, доступными инвалидам";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35-103-2001 "Общественные здания и сооружения, доступные маломобильным посетителям";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35-105-2002 "Реконструкция городской застройки с учетом доступности для инвалидов и других маломобильных групп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35-106-2003 "Расчет и размещение учреждений социального обслуживания пожилых людей";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41-104-2000 "Проектирование автономных источников теплоснабжения";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1.13130.2009 "Системы противопожарной защиты. Эвакуационные пути и выходы";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2.13130.2009 "Системы противопожарной защиты. Обеспечение огнестойкости объектов защиты";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6.13130.2009 "Системы противопожарной защиты. Электрооборудование. Требования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7.13130.2009 "Отопление, вентиляция и кондиционирование. Противопожарные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10.13130.2009 "Системы противопожарной защиты. Внутренний противопожарный водопровод. Требования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12.13130.2009 "Определение категорий помещений, зданий и наружных установок по взрывопожарной и пожарной 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14.13330.2011 "СНиП II-7-81* Строительство в сейсмических районах", кроме разделов 1,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23.13330.2011 "СНиП 2.02.02-85* Основания гидротехнических сооружений", кроме разделов 3 - 8, приложений N 2 - 15;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44.13330.2011 "СНиП 2.09.04-87 Административные и бытовые здания";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51.13330.2011 "СНиП 23-03-2003 Защита от шума", кроме разделов 4 - 13;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52.13330.2011 "СНиП 23-05-95* Естественное и искусственное освещение", кроме разделов 4 - 6, 7 (пунктов 7.1, 7.51, 7.53 - 7.73, 7.76, 7.79 - 7.81), 8 - 13, приложения К;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54.13330.2011 "СНиП 31-01-2003 Здания жилые многоквартирные", кроме разделов 4 (пунктов 4.1, 4.4 - 4.9, 4.16, 4.17), 5, 6, 8 (пунктов 8.1 - 8.11, 8.13, 8.14), 9 - 11;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55.13330.2011 "СНиП 31-02-2001 Дома жилые одноквартирные", кроме разделов 4, 5, 7 - 9;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56.13330.2011 "СНиП 31-03-2010 Производственные здания" (взамен СНиП 31-03-2001 и СНиП 31-04-2001), кроме пунктов 3.13, 4.3, 4.4, 4.9, 5.2, 5.3, 5.32, 5.35;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Строительные нормы (СН)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441-72* "Указания по проектированию ограждений площадок и участков предприятий,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452-73 "Нормы отвода земель для магистральных трубопроводов";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455-73 "Нормы отвода земель для предприятий рыбного хозяйства";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456-73 "Нормы отвода земель для магистральных водоводов и канализационных коллекторов";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457-74 "Нормы отвода земель для аэропортов";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459-74 "Нормы отвода земель для нефтяных и газовых скважин";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461-74 "Нормы отвода земель для линий связи";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467-74 "Нормы отвода земель для автомобильных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474-75 "Нормы отвода земель для мелиоративных каналов";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496-77 "Временная инструкция по проектированию сооружений для очистки поверхностных сточных вод".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Ведомственные строительные нормы (ВСН)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01-89 "Предприятия по обслуживанию автомобилей";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33-2.2.12-87 "Мелиоративные системы и сооружения. Насосные станции. Нормы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53-86(р) "Правила оценки физического износа жилых зданий"; </w:t>
      </w:r>
    </w:p>
    <w:p w:rsidR="001D4AE1" w:rsidRPr="001D4AE1" w:rsidRDefault="001D4AE1" w:rsidP="001D4AE1">
      <w:pPr>
        <w:ind w:firstLine="567"/>
        <w:jc w:val="both"/>
        <w:rPr>
          <w:rFonts w:eastAsia="Calibri"/>
          <w:lang w:eastAsia="en-US"/>
        </w:rPr>
      </w:pPr>
      <w:r w:rsidRPr="001D4AE1">
        <w:rPr>
          <w:rFonts w:eastAsia="Calibri"/>
          <w:lang w:eastAsia="en-US"/>
        </w:rPr>
        <w:t>ВСН 60-89 "Устройства связи, сигнализации и диспетчеризации инженерного оборудования жилых и общественных зданий. Нормы проектирования";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61-89(р) "Реконструкция и капитальный ремонт жилых домов. Нормы проектирования";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62-91* "Проектирование среды жизнедеятельности с учетом потребностей инвалидов и маломобильных групп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ВСН 8-89 "Инструкция по охране природной среды при строительстве, ремонте и содержании автомобильных дорог".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Отраслевые нормы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ОСН 3.02.01-97 "Нормы и правила проектирования отвода земель для железных дорог";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ОСН АПК 2.10.24.001-04 "Нормы освещения сельскохозяйственных предприятий, зданий,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ОСТ 218.1.002-2003 "Автобусные остановки на автомобильных дорогах. Общие технические условия".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Санитарные правила и нормы (СанПиН)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2.1.2.1331-03 "Гигиенические требования к устройству, эксплуатации и качеству воды аквапарков";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2.1.3.2630-10 "Санитарно-эпидемиологические требования к организациям, осуществляющим медицинскую деятельность";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2.1.4.1110-02 "Зоны санитарной охраны источников водоснабжения и водопроводов питьевого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2.1.4.1175-02 "Гигиенические требования к качеству воды нецентрализованного водоснабжения. Санитарная охрана источников";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2.1.5.980-00 "Гигиенические требования к охране поверхностных вод";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2.1.6.1032-01 "Гигиенические требования к обеспечению качества атмосферного воздуха населенных мест";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2.1.7.1287-03 "Санитарно-эпидемиологические требования к качеству почвы"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2.1.7.1322-03 "Гигиенические требования к размещению и обезвреживанию отходов производства и потребления";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2.2.1/2.1.1.1076-01 "Гигиенические требования к инсоляции и солнцезащите помещений жилых и общественных зданий и территорий";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D4AE1" w:rsidRPr="001D4AE1" w:rsidRDefault="001D4AE1" w:rsidP="001D4AE1">
      <w:pPr>
        <w:ind w:firstLine="567"/>
        <w:jc w:val="both"/>
        <w:rPr>
          <w:rFonts w:eastAsia="Calibri"/>
          <w:lang w:eastAsia="en-US"/>
        </w:rPr>
      </w:pPr>
      <w:r w:rsidRPr="001D4AE1">
        <w:rPr>
          <w:rFonts w:eastAsia="Calibri"/>
          <w:lang w:eastAsia="en-US"/>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2.2.2506-09 "Гигиенические требования к организациям химической чистки изделий";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2.2.3.570-96 "Гигиенические требования к предприятиям угольной промышленности и организации работ";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2.2.4.548-96 "Гигиенические требования к микроклимату производственных помещений";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2.2.4.1191-03 "Электромагнитные поля в производственных условиях"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2.4.2.1178-02 "Гигиенические требования к условиям обучения в общеобразовательных учреждениях"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2.6.1.2523-09 (НРБ-99/2009) "Нормы радиационной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2.6.1.24-03 (СП АС 03) "Санитарные правила проектирования и эксплуатации атомных станций";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3907-85 "Санитарные правила проектирования, строительства и эксплуатации водохранилищ";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4060-85 "Лечебные пляжи. Санитарные правила устройства, оборудования и эксплуатации";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4962-89 "Санитарные правила для морских и речных портов СССР";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42-128-4433-87 "Санитарные нормы допустимых концентраций химических веществ в почве";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СанПиН 42-128-4690-88 "Санитарные правила содержания территорий населенных мест".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Санитарные нормы (СН)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2.2.4/2.1.8.562-96 "Шум на рабочих местах, в помещениях жилых, общественных зданий и на территории жилой застройки";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СН 2.2.4/2.1.8.566-96 "Производственная вибрация, вибрация в помещениях жилых и общественных зданий. Санитарные нормы".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Санитарные правила (СП)</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2.1.5.1059-01 "Гигиенические требования к охране подземных вод от загрязнения";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2.1.7.1038-01 "Гигиенические требования к устройству и содержанию полигонов для твердых бытовых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2.6.1.2612-10 "Основные санитарные правила обеспечения радиационной безопасности (ОСПОРБ 99/2010)";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СП 2.6.6.1168-02 "Санитарные правила обращения с радиоактивными отходами (СПОРО 2002)"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Гигиенические нормативы (ГН)</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ГН 2.1.7.2511-09 "Ориентировочно допустимые концентрации (ОДК) химических веществ в почве".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Руководящие документы (РД, СО)</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 34.20.162 (СО 153-34.20.162) "Рекомендации по проектированию организации эксплуатации ГЭС и ГАЭС";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 34.20.185-94 (СО 153-34.20.185-94) "Инструкция по проектированию городских электрических сетей";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 45.120-2000 (НТП 112-2000) "Нормы технологического проектирования. Городские и сельские телефонные сети";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153-34.20.161-2003 "Рекомендации по проектированию технологической части гидроэлектростанций и гидроаккумулирующих электростанций";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СО 153-34.21.122-2003 "Инструкция по устройству молниезащиты зданий, сооружений и промышленных коммуникаций".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Руководящие документы в строительстве (РДС)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РДС 11-201-95 "Инструкция о порядке проведения государственной экспертизы проектов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РДС 30-201-98 "Инструкция о порядке проектирования и установления красных линий в городах и других поселениях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РДС 35-201-99 "Порядок реализации требований доступности для инвалидов к объектам социальной инфраструктуры".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Методические документы в строительстве (МДС)</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32-1.2000 "Рекомендации по проектирования вокзалов";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30-1.99 "Методические рекомендации по разработке схем зонирования территории городов";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Нормы пожарной безопасности (НПБ)</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НПБ 88-2001 "Установки пожаротушения и сигнализации. Нормы и правила проектирования" (с последующими изменениями);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НПБ 101-95 "Нормы проектирования объектов пожарной охраны";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НПБ 111-98* "Автозаправочные станции. Требования пожарной безопасности".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Правила безопасности (ПБ)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ПБ 08-622-03 "Правила безопасности для газоперерабатывающих заводов и производств";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ПБ 12-527-03 "Правила безопасности при эксплуатации автомобильных заправочных станций сжиженного газа";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ПБ 12-529-03 "Правила безопасности систем газораспределения и газопотребления"; </w:t>
      </w:r>
    </w:p>
    <w:p w:rsidR="001D4AE1" w:rsidRPr="001D4AE1" w:rsidRDefault="001D4AE1" w:rsidP="001D4AE1">
      <w:pPr>
        <w:ind w:firstLine="567"/>
        <w:jc w:val="both"/>
        <w:rPr>
          <w:rFonts w:eastAsia="Calibri"/>
          <w:lang w:eastAsia="en-US"/>
        </w:rPr>
      </w:pPr>
      <w:r w:rsidRPr="001D4AE1">
        <w:rPr>
          <w:rFonts w:eastAsia="Calibri"/>
          <w:lang w:eastAsia="en-US"/>
        </w:rPr>
        <w:t>ПБ 12-609-03 "Правила безопасности для объектов, использующих сжиженные углеводородные газы".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Другие документы</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Рекомендации по контролю за состоянием грунтовых вод в районе размещения золоотвалов тепловых электростанций (ТЭС);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Правила устройства электроустановок (ПУЭ). - Издание 7, утв. Министерством топлива и энергетики Российской Федерации, 2000;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Положение о технической политике ОАО "ФСК ЕЭС" от 2 июня 2006 года. </w:t>
      </w:r>
    </w:p>
    <w:p w:rsidR="001D4AE1" w:rsidRPr="001D4AE1" w:rsidRDefault="001D4AE1" w:rsidP="001D4AE1">
      <w:pPr>
        <w:autoSpaceDE w:val="0"/>
        <w:autoSpaceDN w:val="0"/>
        <w:adjustRightInd w:val="0"/>
        <w:ind w:firstLine="567"/>
        <w:jc w:val="both"/>
        <w:rPr>
          <w:rFonts w:eastAsia="Calibri"/>
          <w:color w:val="000000"/>
          <w:lang w:eastAsia="en-US"/>
        </w:rPr>
      </w:pP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Пособия</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II-85-80 "Пособие по проектированию вокзалов";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2.01.01-82 "Строительная климатология и геофизика";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2.01.28-85 "Пособие по проектированию полигонов по обезвреживанию и захоронению токсичных промышленных отходов";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2.04.02-84* "Пособие по проектированию сооружений для очистки и подготовки воды";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2.07.01-89* "Пособие по водоснабжению и канализации городских и сельских поселений";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2.08.01-89* "Пособие по проектированию жилых зданий. Конструкции жилых зданий";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Пособия к СНиП 2.08.02-89*: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по проектированию общественных зданий и сооружений";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по проектированию учреждений здравоохранения";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бассейнов";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высших учебных заведений и институтов повышения квалификации";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клубов";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предприятий бытового обслуживания населения";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предприятий общественного питания";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учебных комплексов и центров";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предприятий розничной торговли";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спортивных залов, помещений для физкультурно-оздоровительных занятий и крытых катков с искусственным льдом";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"Проектирование театров"; </w:t>
      </w:r>
    </w:p>
    <w:p w:rsidR="001D4AE1" w:rsidRPr="001D4AE1" w:rsidRDefault="001D4AE1" w:rsidP="001D4AE1">
      <w:pPr>
        <w:autoSpaceDE w:val="0"/>
        <w:autoSpaceDN w:val="0"/>
        <w:adjustRightInd w:val="0"/>
        <w:ind w:firstLine="567"/>
        <w:jc w:val="both"/>
        <w:rPr>
          <w:rFonts w:eastAsia="Calibri"/>
          <w:color w:val="000000"/>
          <w:lang w:eastAsia="en-US"/>
        </w:rPr>
      </w:pPr>
      <w:r w:rsidRPr="001D4AE1">
        <w:rPr>
          <w:rFonts w:eastAsia="Calibri"/>
          <w:color w:val="000000"/>
          <w:lang w:eastAsia="en-US"/>
        </w:rPr>
        <w:t xml:space="preserve">"Пособие к СНиП 11-01-95 по разработке раздела проектной документации "Охрана окружающей среды"; </w:t>
      </w:r>
    </w:p>
    <w:p w:rsidR="001D4AE1" w:rsidRPr="001D4AE1" w:rsidRDefault="001D4AE1" w:rsidP="001D4AE1">
      <w:pPr>
        <w:ind w:firstLine="567"/>
        <w:jc w:val="both"/>
        <w:rPr>
          <w:rFonts w:eastAsia="Calibri"/>
          <w:lang w:eastAsia="en-US"/>
        </w:rPr>
      </w:pPr>
      <w:r w:rsidRPr="001D4AE1">
        <w:rPr>
          <w:rFonts w:eastAsia="Calibri"/>
          <w:lang w:eastAsia="en-US"/>
        </w:rPr>
        <w:t>"Пособие по проектированию авиационно-технических баз. Пособие к ВНТП II-85. ГПИиНИИ", "Аэропроект", 1986.</w:t>
      </w:r>
    </w:p>
    <w:p w:rsidR="001D4AE1" w:rsidRPr="001D4AE1" w:rsidRDefault="001D4AE1" w:rsidP="001D4AE1">
      <w:pPr>
        <w:tabs>
          <w:tab w:val="left" w:pos="142"/>
        </w:tabs>
        <w:ind w:firstLine="567"/>
        <w:jc w:val="both"/>
        <w:rPr>
          <w:rFonts w:eastAsia="Calibri"/>
          <w:lang w:eastAsia="en-US"/>
        </w:rPr>
      </w:pPr>
    </w:p>
    <w:p w:rsidR="00433176" w:rsidRDefault="00433176"/>
    <w:sectPr w:rsidR="00433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60BA291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612057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17F581E"/>
    <w:multiLevelType w:val="hybridMultilevel"/>
    <w:tmpl w:val="3402B28C"/>
    <w:lvl w:ilvl="0" w:tplc="F792454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6"/>
  </w:num>
  <w:num w:numId="7">
    <w:abstractNumId w:val="5"/>
  </w:num>
  <w:num w:numId="8">
    <w:abstractNumId w:val="12"/>
  </w:num>
  <w:num w:numId="9">
    <w:abstractNumId w:val="13"/>
  </w:num>
  <w:num w:numId="10">
    <w:abstractNumId w:val="7"/>
  </w:num>
  <w:num w:numId="11">
    <w:abstractNumId w:val="3"/>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38"/>
    <w:rsid w:val="00015600"/>
    <w:rsid w:val="001D4AE1"/>
    <w:rsid w:val="00433176"/>
    <w:rsid w:val="00515B67"/>
    <w:rsid w:val="00773D6D"/>
    <w:rsid w:val="00821138"/>
    <w:rsid w:val="00D36570"/>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176"/>
    <w:pPr>
      <w:spacing w:after="0" w:line="240" w:lineRule="auto"/>
    </w:pPr>
    <w:rPr>
      <w:rFonts w:eastAsia="Times New Roman"/>
      <w:sz w:val="24"/>
      <w:szCs w:val="24"/>
      <w:lang w:eastAsia="ru-RU"/>
    </w:rPr>
  </w:style>
  <w:style w:type="paragraph" w:styleId="20">
    <w:name w:val="heading 2"/>
    <w:basedOn w:val="a0"/>
    <w:next w:val="a0"/>
    <w:link w:val="21"/>
    <w:uiPriority w:val="99"/>
    <w:qFormat/>
    <w:rsid w:val="001D4AE1"/>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9"/>
    <w:qFormat/>
    <w:rsid w:val="001D4AE1"/>
    <w:pPr>
      <w:keepNext/>
      <w:keepLines/>
      <w:spacing w:before="200"/>
      <w:outlineLvl w:val="2"/>
    </w:pPr>
    <w:rPr>
      <w:rFonts w:ascii="Cambria" w:hAnsi="Cambria"/>
      <w:b/>
      <w:bCs/>
      <w:color w:val="4F81BD"/>
      <w:lang w:eastAsia="en-US"/>
    </w:rPr>
  </w:style>
  <w:style w:type="paragraph" w:styleId="4">
    <w:name w:val="heading 4"/>
    <w:basedOn w:val="a0"/>
    <w:next w:val="a0"/>
    <w:link w:val="40"/>
    <w:uiPriority w:val="99"/>
    <w:qFormat/>
    <w:rsid w:val="001D4AE1"/>
    <w:pPr>
      <w:keepNext/>
      <w:keepLines/>
      <w:spacing w:before="200"/>
      <w:outlineLvl w:val="3"/>
    </w:pPr>
    <w:rPr>
      <w:rFonts w:ascii="Cambria" w:hAnsi="Cambria"/>
      <w:b/>
      <w:bCs/>
      <w:i/>
      <w:iCs/>
      <w:color w:val="4F81BD"/>
      <w:lang w:eastAsia="en-US"/>
    </w:rPr>
  </w:style>
  <w:style w:type="paragraph" w:styleId="5">
    <w:name w:val="heading 5"/>
    <w:basedOn w:val="a0"/>
    <w:next w:val="a0"/>
    <w:link w:val="50"/>
    <w:uiPriority w:val="99"/>
    <w:qFormat/>
    <w:rsid w:val="001D4AE1"/>
    <w:pPr>
      <w:keepNext/>
      <w:keepLines/>
      <w:spacing w:before="200"/>
      <w:outlineLvl w:val="4"/>
    </w:pPr>
    <w:rPr>
      <w:rFonts w:ascii="Cambria" w:hAnsi="Cambria"/>
      <w:color w:val="243F60"/>
      <w:lang w:eastAsia="en-US"/>
    </w:rPr>
  </w:style>
  <w:style w:type="paragraph" w:styleId="6">
    <w:name w:val="heading 6"/>
    <w:basedOn w:val="a0"/>
    <w:next w:val="a0"/>
    <w:link w:val="60"/>
    <w:uiPriority w:val="99"/>
    <w:qFormat/>
    <w:rsid w:val="001D4AE1"/>
    <w:pPr>
      <w:keepNext/>
      <w:keepLines/>
      <w:spacing w:before="200"/>
      <w:outlineLvl w:val="5"/>
    </w:pPr>
    <w:rPr>
      <w:rFonts w:ascii="Cambria" w:hAnsi="Cambria"/>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433176"/>
    <w:pPr>
      <w:shd w:val="clear" w:color="auto" w:fill="FFFFFF"/>
      <w:spacing w:before="134" w:line="254" w:lineRule="exact"/>
      <w:ind w:right="922"/>
    </w:pPr>
    <w:rPr>
      <w:rFonts w:ascii="Century Tat" w:hAnsi="Century Tat"/>
      <w:b/>
      <w:bCs/>
      <w:color w:val="000000"/>
      <w:spacing w:val="2"/>
      <w:sz w:val="25"/>
      <w:szCs w:val="25"/>
    </w:rPr>
  </w:style>
  <w:style w:type="character" w:customStyle="1" w:styleId="a5">
    <w:name w:val="Основной текст Знак"/>
    <w:basedOn w:val="a1"/>
    <w:link w:val="a4"/>
    <w:uiPriority w:val="99"/>
    <w:semiHidden/>
    <w:rsid w:val="00433176"/>
    <w:rPr>
      <w:rFonts w:ascii="Century Tat" w:eastAsia="Times New Roman" w:hAnsi="Century Tat"/>
      <w:b/>
      <w:bCs/>
      <w:color w:val="000000"/>
      <w:spacing w:val="2"/>
      <w:sz w:val="25"/>
      <w:szCs w:val="25"/>
      <w:shd w:val="clear" w:color="auto" w:fill="FFFFFF"/>
      <w:lang w:eastAsia="ru-RU"/>
    </w:rPr>
  </w:style>
  <w:style w:type="paragraph" w:customStyle="1" w:styleId="ConsPlusTitle">
    <w:name w:val="ConsPlusTitle"/>
    <w:rsid w:val="0043317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1"/>
    <w:link w:val="20"/>
    <w:uiPriority w:val="99"/>
    <w:rsid w:val="001D4AE1"/>
    <w:rPr>
      <w:rFonts w:ascii="Arial" w:eastAsia="Times New Roman" w:hAnsi="Arial" w:cs="Arial"/>
      <w:b/>
      <w:bCs/>
      <w:i/>
      <w:iCs/>
      <w:lang w:eastAsia="ar-SA"/>
    </w:rPr>
  </w:style>
  <w:style w:type="character" w:customStyle="1" w:styleId="30">
    <w:name w:val="Заголовок 3 Знак"/>
    <w:basedOn w:val="a1"/>
    <w:link w:val="3"/>
    <w:uiPriority w:val="99"/>
    <w:rsid w:val="001D4AE1"/>
    <w:rPr>
      <w:rFonts w:ascii="Cambria" w:eastAsia="Times New Roman" w:hAnsi="Cambria"/>
      <w:b/>
      <w:bCs/>
      <w:color w:val="4F81BD"/>
      <w:sz w:val="24"/>
      <w:szCs w:val="24"/>
    </w:rPr>
  </w:style>
  <w:style w:type="character" w:customStyle="1" w:styleId="40">
    <w:name w:val="Заголовок 4 Знак"/>
    <w:basedOn w:val="a1"/>
    <w:link w:val="4"/>
    <w:uiPriority w:val="99"/>
    <w:rsid w:val="001D4AE1"/>
    <w:rPr>
      <w:rFonts w:ascii="Cambria" w:eastAsia="Times New Roman" w:hAnsi="Cambria"/>
      <w:b/>
      <w:bCs/>
      <w:i/>
      <w:iCs/>
      <w:color w:val="4F81BD"/>
      <w:sz w:val="24"/>
      <w:szCs w:val="24"/>
    </w:rPr>
  </w:style>
  <w:style w:type="character" w:customStyle="1" w:styleId="50">
    <w:name w:val="Заголовок 5 Знак"/>
    <w:basedOn w:val="a1"/>
    <w:link w:val="5"/>
    <w:uiPriority w:val="99"/>
    <w:rsid w:val="001D4AE1"/>
    <w:rPr>
      <w:rFonts w:ascii="Cambria" w:eastAsia="Times New Roman" w:hAnsi="Cambria"/>
      <w:color w:val="243F60"/>
      <w:sz w:val="24"/>
      <w:szCs w:val="24"/>
    </w:rPr>
  </w:style>
  <w:style w:type="character" w:customStyle="1" w:styleId="60">
    <w:name w:val="Заголовок 6 Знак"/>
    <w:basedOn w:val="a1"/>
    <w:link w:val="6"/>
    <w:uiPriority w:val="99"/>
    <w:rsid w:val="001D4AE1"/>
    <w:rPr>
      <w:rFonts w:ascii="Cambria" w:eastAsia="Times New Roman" w:hAnsi="Cambria"/>
      <w:i/>
      <w:iCs/>
      <w:color w:val="243F60"/>
      <w:sz w:val="24"/>
      <w:szCs w:val="24"/>
    </w:rPr>
  </w:style>
  <w:style w:type="numbering" w:customStyle="1" w:styleId="1">
    <w:name w:val="Нет списка1"/>
    <w:next w:val="a3"/>
    <w:uiPriority w:val="99"/>
    <w:semiHidden/>
    <w:unhideWhenUsed/>
    <w:rsid w:val="001D4AE1"/>
  </w:style>
  <w:style w:type="paragraph" w:customStyle="1" w:styleId="Default">
    <w:name w:val="Default"/>
    <w:uiPriority w:val="99"/>
    <w:rsid w:val="001D4AE1"/>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1D4AE1"/>
    <w:pPr>
      <w:numPr>
        <w:numId w:val="2"/>
      </w:numPr>
      <w:suppressAutoHyphens/>
    </w:pPr>
    <w:rPr>
      <w:lang w:eastAsia="ar-SA"/>
    </w:rPr>
  </w:style>
  <w:style w:type="paragraph" w:styleId="a">
    <w:name w:val="List Bullet"/>
    <w:basedOn w:val="a0"/>
    <w:uiPriority w:val="99"/>
    <w:rsid w:val="001D4AE1"/>
    <w:pPr>
      <w:numPr>
        <w:numId w:val="4"/>
      </w:numPr>
      <w:tabs>
        <w:tab w:val="clear" w:pos="926"/>
        <w:tab w:val="num" w:pos="360"/>
      </w:tabs>
      <w:ind w:left="360"/>
      <w:contextualSpacing/>
    </w:pPr>
    <w:rPr>
      <w:rFonts w:ascii="Arial" w:eastAsia="Calibri" w:hAnsi="Arial" w:cs="Arial"/>
      <w:lang w:eastAsia="en-US"/>
    </w:rPr>
  </w:style>
  <w:style w:type="paragraph" w:styleId="a6">
    <w:name w:val="List"/>
    <w:basedOn w:val="a4"/>
    <w:uiPriority w:val="99"/>
    <w:semiHidden/>
    <w:rsid w:val="001D4AE1"/>
    <w:pPr>
      <w:shd w:val="clear" w:color="auto" w:fill="auto"/>
      <w:suppressAutoHyphens/>
      <w:spacing w:before="0" w:after="120" w:line="240" w:lineRule="auto"/>
      <w:ind w:right="0"/>
    </w:pPr>
    <w:rPr>
      <w:rFonts w:ascii="Arial" w:hAnsi="Arial" w:cs="Tahoma"/>
      <w:b w:val="0"/>
      <w:bCs w:val="0"/>
      <w:color w:val="auto"/>
      <w:spacing w:val="0"/>
      <w:sz w:val="24"/>
      <w:szCs w:val="24"/>
      <w:lang w:eastAsia="ar-SA"/>
    </w:rPr>
  </w:style>
  <w:style w:type="paragraph" w:styleId="a7">
    <w:name w:val="caption"/>
    <w:basedOn w:val="a0"/>
    <w:next w:val="a0"/>
    <w:uiPriority w:val="99"/>
    <w:qFormat/>
    <w:rsid w:val="001D4AE1"/>
    <w:pPr>
      <w:suppressAutoHyphens/>
    </w:pPr>
    <w:rPr>
      <w:b/>
      <w:bCs/>
      <w:sz w:val="20"/>
      <w:szCs w:val="20"/>
      <w:lang w:eastAsia="ar-SA"/>
    </w:rPr>
  </w:style>
  <w:style w:type="paragraph" w:styleId="22">
    <w:name w:val="List 2"/>
    <w:basedOn w:val="a0"/>
    <w:uiPriority w:val="99"/>
    <w:semiHidden/>
    <w:rsid w:val="001D4AE1"/>
    <w:pPr>
      <w:ind w:left="566" w:hanging="283"/>
      <w:contextualSpacing/>
    </w:pPr>
    <w:rPr>
      <w:rFonts w:ascii="Arial" w:eastAsia="Calibri" w:hAnsi="Arial" w:cs="Arial"/>
      <w:lang w:eastAsia="en-US"/>
    </w:rPr>
  </w:style>
  <w:style w:type="paragraph" w:styleId="31">
    <w:name w:val="List 3"/>
    <w:basedOn w:val="a0"/>
    <w:uiPriority w:val="99"/>
    <w:semiHidden/>
    <w:rsid w:val="001D4AE1"/>
    <w:pPr>
      <w:spacing w:after="200" w:line="276" w:lineRule="auto"/>
      <w:ind w:left="849" w:hanging="283"/>
      <w:contextualSpacing/>
    </w:pPr>
    <w:rPr>
      <w:rFonts w:ascii="Calibri" w:eastAsia="Calibri" w:hAnsi="Calibri"/>
      <w:sz w:val="22"/>
      <w:szCs w:val="22"/>
      <w:lang w:eastAsia="en-US"/>
    </w:rPr>
  </w:style>
  <w:style w:type="paragraph" w:styleId="32">
    <w:name w:val="List Bullet 3"/>
    <w:basedOn w:val="a0"/>
    <w:uiPriority w:val="99"/>
    <w:rsid w:val="001D4AE1"/>
    <w:pPr>
      <w:tabs>
        <w:tab w:val="num" w:pos="926"/>
      </w:tabs>
      <w:spacing w:after="200" w:line="276" w:lineRule="auto"/>
      <w:ind w:left="926" w:hanging="360"/>
      <w:contextualSpacing/>
    </w:pPr>
    <w:rPr>
      <w:rFonts w:ascii="Calibri" w:eastAsia="Calibri" w:hAnsi="Calibri"/>
      <w:sz w:val="22"/>
      <w:szCs w:val="22"/>
      <w:lang w:eastAsia="en-US"/>
    </w:rPr>
  </w:style>
  <w:style w:type="table" w:styleId="a8">
    <w:name w:val="Table Grid"/>
    <w:basedOn w:val="a2"/>
    <w:uiPriority w:val="99"/>
    <w:rsid w:val="001D4AE1"/>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1D4AE1"/>
    <w:pPr>
      <w:spacing w:after="120"/>
      <w:ind w:left="283"/>
      <w:contextualSpacing/>
    </w:pPr>
    <w:rPr>
      <w:rFonts w:ascii="Arial" w:eastAsia="Calibri" w:hAnsi="Arial" w:cs="Arial"/>
      <w:lang w:eastAsia="en-US"/>
    </w:rPr>
  </w:style>
  <w:style w:type="paragraph" w:customStyle="1" w:styleId="ConsPlusNonformat">
    <w:name w:val="ConsPlusNonformat"/>
    <w:uiPriority w:val="99"/>
    <w:rsid w:val="001D4AE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1D4AE1"/>
    <w:pPr>
      <w:widowControl w:val="0"/>
      <w:suppressAutoHyphens/>
      <w:autoSpaceDE w:val="0"/>
      <w:spacing w:after="0" w:line="240" w:lineRule="auto"/>
    </w:pPr>
    <w:rPr>
      <w:rFonts w:ascii="Arial" w:eastAsia="Calibri" w:hAnsi="Arial" w:cs="Arial"/>
      <w:sz w:val="20"/>
      <w:szCs w:val="20"/>
      <w:lang w:eastAsia="ar-SA"/>
    </w:rPr>
  </w:style>
  <w:style w:type="paragraph" w:styleId="aa">
    <w:name w:val="List Paragraph"/>
    <w:basedOn w:val="a0"/>
    <w:uiPriority w:val="99"/>
    <w:qFormat/>
    <w:rsid w:val="001D4AE1"/>
    <w:pPr>
      <w:spacing w:after="200" w:line="276" w:lineRule="auto"/>
      <w:ind w:left="720"/>
      <w:contextualSpacing/>
    </w:pPr>
    <w:rPr>
      <w:rFonts w:ascii="Calibri" w:eastAsia="Calibri" w:hAnsi="Calibri"/>
      <w:sz w:val="22"/>
      <w:szCs w:val="22"/>
      <w:lang w:eastAsia="en-US"/>
    </w:rPr>
  </w:style>
  <w:style w:type="paragraph" w:styleId="ab">
    <w:name w:val="header"/>
    <w:basedOn w:val="a0"/>
    <w:link w:val="ac"/>
    <w:uiPriority w:val="99"/>
    <w:semiHidden/>
    <w:rsid w:val="001D4AE1"/>
    <w:pPr>
      <w:tabs>
        <w:tab w:val="center" w:pos="4677"/>
        <w:tab w:val="right" w:pos="9355"/>
      </w:tabs>
    </w:pPr>
    <w:rPr>
      <w:rFonts w:ascii="Arial" w:eastAsia="Calibri" w:hAnsi="Arial" w:cs="Arial"/>
      <w:lang w:eastAsia="en-US"/>
    </w:rPr>
  </w:style>
  <w:style w:type="character" w:customStyle="1" w:styleId="ac">
    <w:name w:val="Верхний колонтитул Знак"/>
    <w:basedOn w:val="a1"/>
    <w:link w:val="ab"/>
    <w:uiPriority w:val="99"/>
    <w:semiHidden/>
    <w:rsid w:val="001D4AE1"/>
    <w:rPr>
      <w:rFonts w:ascii="Arial" w:eastAsia="Calibri" w:hAnsi="Arial" w:cs="Arial"/>
      <w:sz w:val="24"/>
      <w:szCs w:val="24"/>
    </w:rPr>
  </w:style>
  <w:style w:type="paragraph" w:styleId="ad">
    <w:name w:val="footer"/>
    <w:basedOn w:val="a0"/>
    <w:link w:val="ae"/>
    <w:uiPriority w:val="99"/>
    <w:semiHidden/>
    <w:rsid w:val="001D4AE1"/>
    <w:pPr>
      <w:tabs>
        <w:tab w:val="center" w:pos="4677"/>
        <w:tab w:val="right" w:pos="9355"/>
      </w:tabs>
    </w:pPr>
    <w:rPr>
      <w:rFonts w:ascii="Arial" w:eastAsia="Calibri" w:hAnsi="Arial" w:cs="Arial"/>
      <w:lang w:eastAsia="en-US"/>
    </w:rPr>
  </w:style>
  <w:style w:type="character" w:customStyle="1" w:styleId="ae">
    <w:name w:val="Нижний колонтитул Знак"/>
    <w:basedOn w:val="a1"/>
    <w:link w:val="ad"/>
    <w:uiPriority w:val="99"/>
    <w:semiHidden/>
    <w:rsid w:val="001D4AE1"/>
    <w:rPr>
      <w:rFonts w:ascii="Arial" w:eastAsia="Calibri" w:hAnsi="Arial" w:cs="Arial"/>
      <w:sz w:val="24"/>
      <w:szCs w:val="24"/>
    </w:rPr>
  </w:style>
  <w:style w:type="paragraph" w:styleId="af">
    <w:name w:val="Title"/>
    <w:basedOn w:val="a0"/>
    <w:link w:val="af0"/>
    <w:uiPriority w:val="99"/>
    <w:qFormat/>
    <w:rsid w:val="001D4AE1"/>
    <w:pPr>
      <w:suppressAutoHyphens/>
      <w:spacing w:before="240" w:after="60"/>
      <w:jc w:val="center"/>
      <w:outlineLvl w:val="0"/>
    </w:pPr>
    <w:rPr>
      <w:rFonts w:ascii="Arial" w:hAnsi="Arial" w:cs="Arial"/>
      <w:b/>
      <w:bCs/>
      <w:kern w:val="28"/>
      <w:sz w:val="32"/>
      <w:szCs w:val="32"/>
      <w:lang w:eastAsia="ar-SA"/>
    </w:rPr>
  </w:style>
  <w:style w:type="character" w:customStyle="1" w:styleId="af0">
    <w:name w:val="Название Знак"/>
    <w:basedOn w:val="a1"/>
    <w:link w:val="af"/>
    <w:uiPriority w:val="99"/>
    <w:rsid w:val="001D4AE1"/>
    <w:rPr>
      <w:rFonts w:ascii="Arial" w:eastAsia="Times New Roman" w:hAnsi="Arial" w:cs="Arial"/>
      <w:b/>
      <w:bCs/>
      <w:kern w:val="28"/>
      <w:sz w:val="32"/>
      <w:szCs w:val="32"/>
      <w:lang w:eastAsia="ar-SA"/>
    </w:rPr>
  </w:style>
  <w:style w:type="paragraph" w:styleId="af1">
    <w:name w:val="Subtitle"/>
    <w:basedOn w:val="a0"/>
    <w:link w:val="af2"/>
    <w:uiPriority w:val="99"/>
    <w:qFormat/>
    <w:rsid w:val="001D4AE1"/>
    <w:pPr>
      <w:suppressAutoHyphens/>
      <w:spacing w:after="60"/>
      <w:jc w:val="center"/>
      <w:outlineLvl w:val="1"/>
    </w:pPr>
    <w:rPr>
      <w:rFonts w:ascii="Arial" w:hAnsi="Arial" w:cs="Arial"/>
      <w:lang w:eastAsia="ar-SA"/>
    </w:rPr>
  </w:style>
  <w:style w:type="character" w:customStyle="1" w:styleId="af2">
    <w:name w:val="Подзаголовок Знак"/>
    <w:basedOn w:val="a1"/>
    <w:link w:val="af1"/>
    <w:uiPriority w:val="99"/>
    <w:rsid w:val="001D4AE1"/>
    <w:rPr>
      <w:rFonts w:ascii="Arial" w:eastAsia="Times New Roman" w:hAnsi="Arial" w:cs="Arial"/>
      <w:sz w:val="24"/>
      <w:szCs w:val="24"/>
      <w:lang w:eastAsia="ar-SA"/>
    </w:rPr>
  </w:style>
  <w:style w:type="paragraph" w:styleId="af3">
    <w:name w:val="Balloon Text"/>
    <w:basedOn w:val="a0"/>
    <w:link w:val="af4"/>
    <w:uiPriority w:val="99"/>
    <w:semiHidden/>
    <w:unhideWhenUsed/>
    <w:rsid w:val="00D36570"/>
    <w:rPr>
      <w:rFonts w:ascii="Tahoma" w:hAnsi="Tahoma" w:cs="Tahoma"/>
      <w:sz w:val="16"/>
      <w:szCs w:val="16"/>
    </w:rPr>
  </w:style>
  <w:style w:type="character" w:customStyle="1" w:styleId="af4">
    <w:name w:val="Текст выноски Знак"/>
    <w:basedOn w:val="a1"/>
    <w:link w:val="af3"/>
    <w:uiPriority w:val="99"/>
    <w:semiHidden/>
    <w:rsid w:val="00D365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176"/>
    <w:pPr>
      <w:spacing w:after="0" w:line="240" w:lineRule="auto"/>
    </w:pPr>
    <w:rPr>
      <w:rFonts w:eastAsia="Times New Roman"/>
      <w:sz w:val="24"/>
      <w:szCs w:val="24"/>
      <w:lang w:eastAsia="ru-RU"/>
    </w:rPr>
  </w:style>
  <w:style w:type="paragraph" w:styleId="20">
    <w:name w:val="heading 2"/>
    <w:basedOn w:val="a0"/>
    <w:next w:val="a0"/>
    <w:link w:val="21"/>
    <w:uiPriority w:val="99"/>
    <w:qFormat/>
    <w:rsid w:val="001D4AE1"/>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9"/>
    <w:qFormat/>
    <w:rsid w:val="001D4AE1"/>
    <w:pPr>
      <w:keepNext/>
      <w:keepLines/>
      <w:spacing w:before="200"/>
      <w:outlineLvl w:val="2"/>
    </w:pPr>
    <w:rPr>
      <w:rFonts w:ascii="Cambria" w:hAnsi="Cambria"/>
      <w:b/>
      <w:bCs/>
      <w:color w:val="4F81BD"/>
      <w:lang w:eastAsia="en-US"/>
    </w:rPr>
  </w:style>
  <w:style w:type="paragraph" w:styleId="4">
    <w:name w:val="heading 4"/>
    <w:basedOn w:val="a0"/>
    <w:next w:val="a0"/>
    <w:link w:val="40"/>
    <w:uiPriority w:val="99"/>
    <w:qFormat/>
    <w:rsid w:val="001D4AE1"/>
    <w:pPr>
      <w:keepNext/>
      <w:keepLines/>
      <w:spacing w:before="200"/>
      <w:outlineLvl w:val="3"/>
    </w:pPr>
    <w:rPr>
      <w:rFonts w:ascii="Cambria" w:hAnsi="Cambria"/>
      <w:b/>
      <w:bCs/>
      <w:i/>
      <w:iCs/>
      <w:color w:val="4F81BD"/>
      <w:lang w:eastAsia="en-US"/>
    </w:rPr>
  </w:style>
  <w:style w:type="paragraph" w:styleId="5">
    <w:name w:val="heading 5"/>
    <w:basedOn w:val="a0"/>
    <w:next w:val="a0"/>
    <w:link w:val="50"/>
    <w:uiPriority w:val="99"/>
    <w:qFormat/>
    <w:rsid w:val="001D4AE1"/>
    <w:pPr>
      <w:keepNext/>
      <w:keepLines/>
      <w:spacing w:before="200"/>
      <w:outlineLvl w:val="4"/>
    </w:pPr>
    <w:rPr>
      <w:rFonts w:ascii="Cambria" w:hAnsi="Cambria"/>
      <w:color w:val="243F60"/>
      <w:lang w:eastAsia="en-US"/>
    </w:rPr>
  </w:style>
  <w:style w:type="paragraph" w:styleId="6">
    <w:name w:val="heading 6"/>
    <w:basedOn w:val="a0"/>
    <w:next w:val="a0"/>
    <w:link w:val="60"/>
    <w:uiPriority w:val="99"/>
    <w:qFormat/>
    <w:rsid w:val="001D4AE1"/>
    <w:pPr>
      <w:keepNext/>
      <w:keepLines/>
      <w:spacing w:before="200"/>
      <w:outlineLvl w:val="5"/>
    </w:pPr>
    <w:rPr>
      <w:rFonts w:ascii="Cambria" w:hAnsi="Cambria"/>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433176"/>
    <w:pPr>
      <w:shd w:val="clear" w:color="auto" w:fill="FFFFFF"/>
      <w:spacing w:before="134" w:line="254" w:lineRule="exact"/>
      <w:ind w:right="922"/>
    </w:pPr>
    <w:rPr>
      <w:rFonts w:ascii="Century Tat" w:hAnsi="Century Tat"/>
      <w:b/>
      <w:bCs/>
      <w:color w:val="000000"/>
      <w:spacing w:val="2"/>
      <w:sz w:val="25"/>
      <w:szCs w:val="25"/>
    </w:rPr>
  </w:style>
  <w:style w:type="character" w:customStyle="1" w:styleId="a5">
    <w:name w:val="Основной текст Знак"/>
    <w:basedOn w:val="a1"/>
    <w:link w:val="a4"/>
    <w:uiPriority w:val="99"/>
    <w:semiHidden/>
    <w:rsid w:val="00433176"/>
    <w:rPr>
      <w:rFonts w:ascii="Century Tat" w:eastAsia="Times New Roman" w:hAnsi="Century Tat"/>
      <w:b/>
      <w:bCs/>
      <w:color w:val="000000"/>
      <w:spacing w:val="2"/>
      <w:sz w:val="25"/>
      <w:szCs w:val="25"/>
      <w:shd w:val="clear" w:color="auto" w:fill="FFFFFF"/>
      <w:lang w:eastAsia="ru-RU"/>
    </w:rPr>
  </w:style>
  <w:style w:type="paragraph" w:customStyle="1" w:styleId="ConsPlusTitle">
    <w:name w:val="ConsPlusTitle"/>
    <w:rsid w:val="0043317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1"/>
    <w:link w:val="20"/>
    <w:uiPriority w:val="99"/>
    <w:rsid w:val="001D4AE1"/>
    <w:rPr>
      <w:rFonts w:ascii="Arial" w:eastAsia="Times New Roman" w:hAnsi="Arial" w:cs="Arial"/>
      <w:b/>
      <w:bCs/>
      <w:i/>
      <w:iCs/>
      <w:lang w:eastAsia="ar-SA"/>
    </w:rPr>
  </w:style>
  <w:style w:type="character" w:customStyle="1" w:styleId="30">
    <w:name w:val="Заголовок 3 Знак"/>
    <w:basedOn w:val="a1"/>
    <w:link w:val="3"/>
    <w:uiPriority w:val="99"/>
    <w:rsid w:val="001D4AE1"/>
    <w:rPr>
      <w:rFonts w:ascii="Cambria" w:eastAsia="Times New Roman" w:hAnsi="Cambria"/>
      <w:b/>
      <w:bCs/>
      <w:color w:val="4F81BD"/>
      <w:sz w:val="24"/>
      <w:szCs w:val="24"/>
    </w:rPr>
  </w:style>
  <w:style w:type="character" w:customStyle="1" w:styleId="40">
    <w:name w:val="Заголовок 4 Знак"/>
    <w:basedOn w:val="a1"/>
    <w:link w:val="4"/>
    <w:uiPriority w:val="99"/>
    <w:rsid w:val="001D4AE1"/>
    <w:rPr>
      <w:rFonts w:ascii="Cambria" w:eastAsia="Times New Roman" w:hAnsi="Cambria"/>
      <w:b/>
      <w:bCs/>
      <w:i/>
      <w:iCs/>
      <w:color w:val="4F81BD"/>
      <w:sz w:val="24"/>
      <w:szCs w:val="24"/>
    </w:rPr>
  </w:style>
  <w:style w:type="character" w:customStyle="1" w:styleId="50">
    <w:name w:val="Заголовок 5 Знак"/>
    <w:basedOn w:val="a1"/>
    <w:link w:val="5"/>
    <w:uiPriority w:val="99"/>
    <w:rsid w:val="001D4AE1"/>
    <w:rPr>
      <w:rFonts w:ascii="Cambria" w:eastAsia="Times New Roman" w:hAnsi="Cambria"/>
      <w:color w:val="243F60"/>
      <w:sz w:val="24"/>
      <w:szCs w:val="24"/>
    </w:rPr>
  </w:style>
  <w:style w:type="character" w:customStyle="1" w:styleId="60">
    <w:name w:val="Заголовок 6 Знак"/>
    <w:basedOn w:val="a1"/>
    <w:link w:val="6"/>
    <w:uiPriority w:val="99"/>
    <w:rsid w:val="001D4AE1"/>
    <w:rPr>
      <w:rFonts w:ascii="Cambria" w:eastAsia="Times New Roman" w:hAnsi="Cambria"/>
      <w:i/>
      <w:iCs/>
      <w:color w:val="243F60"/>
      <w:sz w:val="24"/>
      <w:szCs w:val="24"/>
    </w:rPr>
  </w:style>
  <w:style w:type="numbering" w:customStyle="1" w:styleId="1">
    <w:name w:val="Нет списка1"/>
    <w:next w:val="a3"/>
    <w:uiPriority w:val="99"/>
    <w:semiHidden/>
    <w:unhideWhenUsed/>
    <w:rsid w:val="001D4AE1"/>
  </w:style>
  <w:style w:type="paragraph" w:customStyle="1" w:styleId="Default">
    <w:name w:val="Default"/>
    <w:uiPriority w:val="99"/>
    <w:rsid w:val="001D4AE1"/>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1D4AE1"/>
    <w:pPr>
      <w:numPr>
        <w:numId w:val="2"/>
      </w:numPr>
      <w:suppressAutoHyphens/>
    </w:pPr>
    <w:rPr>
      <w:lang w:eastAsia="ar-SA"/>
    </w:rPr>
  </w:style>
  <w:style w:type="paragraph" w:styleId="a">
    <w:name w:val="List Bullet"/>
    <w:basedOn w:val="a0"/>
    <w:uiPriority w:val="99"/>
    <w:rsid w:val="001D4AE1"/>
    <w:pPr>
      <w:numPr>
        <w:numId w:val="4"/>
      </w:numPr>
      <w:tabs>
        <w:tab w:val="clear" w:pos="926"/>
        <w:tab w:val="num" w:pos="360"/>
      </w:tabs>
      <w:ind w:left="360"/>
      <w:contextualSpacing/>
    </w:pPr>
    <w:rPr>
      <w:rFonts w:ascii="Arial" w:eastAsia="Calibri" w:hAnsi="Arial" w:cs="Arial"/>
      <w:lang w:eastAsia="en-US"/>
    </w:rPr>
  </w:style>
  <w:style w:type="paragraph" w:styleId="a6">
    <w:name w:val="List"/>
    <w:basedOn w:val="a4"/>
    <w:uiPriority w:val="99"/>
    <w:semiHidden/>
    <w:rsid w:val="001D4AE1"/>
    <w:pPr>
      <w:shd w:val="clear" w:color="auto" w:fill="auto"/>
      <w:suppressAutoHyphens/>
      <w:spacing w:before="0" w:after="120" w:line="240" w:lineRule="auto"/>
      <w:ind w:right="0"/>
    </w:pPr>
    <w:rPr>
      <w:rFonts w:ascii="Arial" w:hAnsi="Arial" w:cs="Tahoma"/>
      <w:b w:val="0"/>
      <w:bCs w:val="0"/>
      <w:color w:val="auto"/>
      <w:spacing w:val="0"/>
      <w:sz w:val="24"/>
      <w:szCs w:val="24"/>
      <w:lang w:eastAsia="ar-SA"/>
    </w:rPr>
  </w:style>
  <w:style w:type="paragraph" w:styleId="a7">
    <w:name w:val="caption"/>
    <w:basedOn w:val="a0"/>
    <w:next w:val="a0"/>
    <w:uiPriority w:val="99"/>
    <w:qFormat/>
    <w:rsid w:val="001D4AE1"/>
    <w:pPr>
      <w:suppressAutoHyphens/>
    </w:pPr>
    <w:rPr>
      <w:b/>
      <w:bCs/>
      <w:sz w:val="20"/>
      <w:szCs w:val="20"/>
      <w:lang w:eastAsia="ar-SA"/>
    </w:rPr>
  </w:style>
  <w:style w:type="paragraph" w:styleId="22">
    <w:name w:val="List 2"/>
    <w:basedOn w:val="a0"/>
    <w:uiPriority w:val="99"/>
    <w:semiHidden/>
    <w:rsid w:val="001D4AE1"/>
    <w:pPr>
      <w:ind w:left="566" w:hanging="283"/>
      <w:contextualSpacing/>
    </w:pPr>
    <w:rPr>
      <w:rFonts w:ascii="Arial" w:eastAsia="Calibri" w:hAnsi="Arial" w:cs="Arial"/>
      <w:lang w:eastAsia="en-US"/>
    </w:rPr>
  </w:style>
  <w:style w:type="paragraph" w:styleId="31">
    <w:name w:val="List 3"/>
    <w:basedOn w:val="a0"/>
    <w:uiPriority w:val="99"/>
    <w:semiHidden/>
    <w:rsid w:val="001D4AE1"/>
    <w:pPr>
      <w:spacing w:after="200" w:line="276" w:lineRule="auto"/>
      <w:ind w:left="849" w:hanging="283"/>
      <w:contextualSpacing/>
    </w:pPr>
    <w:rPr>
      <w:rFonts w:ascii="Calibri" w:eastAsia="Calibri" w:hAnsi="Calibri"/>
      <w:sz w:val="22"/>
      <w:szCs w:val="22"/>
      <w:lang w:eastAsia="en-US"/>
    </w:rPr>
  </w:style>
  <w:style w:type="paragraph" w:styleId="32">
    <w:name w:val="List Bullet 3"/>
    <w:basedOn w:val="a0"/>
    <w:uiPriority w:val="99"/>
    <w:rsid w:val="001D4AE1"/>
    <w:pPr>
      <w:tabs>
        <w:tab w:val="num" w:pos="926"/>
      </w:tabs>
      <w:spacing w:after="200" w:line="276" w:lineRule="auto"/>
      <w:ind w:left="926" w:hanging="360"/>
      <w:contextualSpacing/>
    </w:pPr>
    <w:rPr>
      <w:rFonts w:ascii="Calibri" w:eastAsia="Calibri" w:hAnsi="Calibri"/>
      <w:sz w:val="22"/>
      <w:szCs w:val="22"/>
      <w:lang w:eastAsia="en-US"/>
    </w:rPr>
  </w:style>
  <w:style w:type="table" w:styleId="a8">
    <w:name w:val="Table Grid"/>
    <w:basedOn w:val="a2"/>
    <w:uiPriority w:val="99"/>
    <w:rsid w:val="001D4AE1"/>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1D4AE1"/>
    <w:pPr>
      <w:spacing w:after="120"/>
      <w:ind w:left="283"/>
      <w:contextualSpacing/>
    </w:pPr>
    <w:rPr>
      <w:rFonts w:ascii="Arial" w:eastAsia="Calibri" w:hAnsi="Arial" w:cs="Arial"/>
      <w:lang w:eastAsia="en-US"/>
    </w:rPr>
  </w:style>
  <w:style w:type="paragraph" w:customStyle="1" w:styleId="ConsPlusNonformat">
    <w:name w:val="ConsPlusNonformat"/>
    <w:uiPriority w:val="99"/>
    <w:rsid w:val="001D4AE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1D4AE1"/>
    <w:pPr>
      <w:widowControl w:val="0"/>
      <w:suppressAutoHyphens/>
      <w:autoSpaceDE w:val="0"/>
      <w:spacing w:after="0" w:line="240" w:lineRule="auto"/>
    </w:pPr>
    <w:rPr>
      <w:rFonts w:ascii="Arial" w:eastAsia="Calibri" w:hAnsi="Arial" w:cs="Arial"/>
      <w:sz w:val="20"/>
      <w:szCs w:val="20"/>
      <w:lang w:eastAsia="ar-SA"/>
    </w:rPr>
  </w:style>
  <w:style w:type="paragraph" w:styleId="aa">
    <w:name w:val="List Paragraph"/>
    <w:basedOn w:val="a0"/>
    <w:uiPriority w:val="99"/>
    <w:qFormat/>
    <w:rsid w:val="001D4AE1"/>
    <w:pPr>
      <w:spacing w:after="200" w:line="276" w:lineRule="auto"/>
      <w:ind w:left="720"/>
      <w:contextualSpacing/>
    </w:pPr>
    <w:rPr>
      <w:rFonts w:ascii="Calibri" w:eastAsia="Calibri" w:hAnsi="Calibri"/>
      <w:sz w:val="22"/>
      <w:szCs w:val="22"/>
      <w:lang w:eastAsia="en-US"/>
    </w:rPr>
  </w:style>
  <w:style w:type="paragraph" w:styleId="ab">
    <w:name w:val="header"/>
    <w:basedOn w:val="a0"/>
    <w:link w:val="ac"/>
    <w:uiPriority w:val="99"/>
    <w:semiHidden/>
    <w:rsid w:val="001D4AE1"/>
    <w:pPr>
      <w:tabs>
        <w:tab w:val="center" w:pos="4677"/>
        <w:tab w:val="right" w:pos="9355"/>
      </w:tabs>
    </w:pPr>
    <w:rPr>
      <w:rFonts w:ascii="Arial" w:eastAsia="Calibri" w:hAnsi="Arial" w:cs="Arial"/>
      <w:lang w:eastAsia="en-US"/>
    </w:rPr>
  </w:style>
  <w:style w:type="character" w:customStyle="1" w:styleId="ac">
    <w:name w:val="Верхний колонтитул Знак"/>
    <w:basedOn w:val="a1"/>
    <w:link w:val="ab"/>
    <w:uiPriority w:val="99"/>
    <w:semiHidden/>
    <w:rsid w:val="001D4AE1"/>
    <w:rPr>
      <w:rFonts w:ascii="Arial" w:eastAsia="Calibri" w:hAnsi="Arial" w:cs="Arial"/>
      <w:sz w:val="24"/>
      <w:szCs w:val="24"/>
    </w:rPr>
  </w:style>
  <w:style w:type="paragraph" w:styleId="ad">
    <w:name w:val="footer"/>
    <w:basedOn w:val="a0"/>
    <w:link w:val="ae"/>
    <w:uiPriority w:val="99"/>
    <w:semiHidden/>
    <w:rsid w:val="001D4AE1"/>
    <w:pPr>
      <w:tabs>
        <w:tab w:val="center" w:pos="4677"/>
        <w:tab w:val="right" w:pos="9355"/>
      </w:tabs>
    </w:pPr>
    <w:rPr>
      <w:rFonts w:ascii="Arial" w:eastAsia="Calibri" w:hAnsi="Arial" w:cs="Arial"/>
      <w:lang w:eastAsia="en-US"/>
    </w:rPr>
  </w:style>
  <w:style w:type="character" w:customStyle="1" w:styleId="ae">
    <w:name w:val="Нижний колонтитул Знак"/>
    <w:basedOn w:val="a1"/>
    <w:link w:val="ad"/>
    <w:uiPriority w:val="99"/>
    <w:semiHidden/>
    <w:rsid w:val="001D4AE1"/>
    <w:rPr>
      <w:rFonts w:ascii="Arial" w:eastAsia="Calibri" w:hAnsi="Arial" w:cs="Arial"/>
      <w:sz w:val="24"/>
      <w:szCs w:val="24"/>
    </w:rPr>
  </w:style>
  <w:style w:type="paragraph" w:styleId="af">
    <w:name w:val="Title"/>
    <w:basedOn w:val="a0"/>
    <w:link w:val="af0"/>
    <w:uiPriority w:val="99"/>
    <w:qFormat/>
    <w:rsid w:val="001D4AE1"/>
    <w:pPr>
      <w:suppressAutoHyphens/>
      <w:spacing w:before="240" w:after="60"/>
      <w:jc w:val="center"/>
      <w:outlineLvl w:val="0"/>
    </w:pPr>
    <w:rPr>
      <w:rFonts w:ascii="Arial" w:hAnsi="Arial" w:cs="Arial"/>
      <w:b/>
      <w:bCs/>
      <w:kern w:val="28"/>
      <w:sz w:val="32"/>
      <w:szCs w:val="32"/>
      <w:lang w:eastAsia="ar-SA"/>
    </w:rPr>
  </w:style>
  <w:style w:type="character" w:customStyle="1" w:styleId="af0">
    <w:name w:val="Название Знак"/>
    <w:basedOn w:val="a1"/>
    <w:link w:val="af"/>
    <w:uiPriority w:val="99"/>
    <w:rsid w:val="001D4AE1"/>
    <w:rPr>
      <w:rFonts w:ascii="Arial" w:eastAsia="Times New Roman" w:hAnsi="Arial" w:cs="Arial"/>
      <w:b/>
      <w:bCs/>
      <w:kern w:val="28"/>
      <w:sz w:val="32"/>
      <w:szCs w:val="32"/>
      <w:lang w:eastAsia="ar-SA"/>
    </w:rPr>
  </w:style>
  <w:style w:type="paragraph" w:styleId="af1">
    <w:name w:val="Subtitle"/>
    <w:basedOn w:val="a0"/>
    <w:link w:val="af2"/>
    <w:uiPriority w:val="99"/>
    <w:qFormat/>
    <w:rsid w:val="001D4AE1"/>
    <w:pPr>
      <w:suppressAutoHyphens/>
      <w:spacing w:after="60"/>
      <w:jc w:val="center"/>
      <w:outlineLvl w:val="1"/>
    </w:pPr>
    <w:rPr>
      <w:rFonts w:ascii="Arial" w:hAnsi="Arial" w:cs="Arial"/>
      <w:lang w:eastAsia="ar-SA"/>
    </w:rPr>
  </w:style>
  <w:style w:type="character" w:customStyle="1" w:styleId="af2">
    <w:name w:val="Подзаголовок Знак"/>
    <w:basedOn w:val="a1"/>
    <w:link w:val="af1"/>
    <w:uiPriority w:val="99"/>
    <w:rsid w:val="001D4AE1"/>
    <w:rPr>
      <w:rFonts w:ascii="Arial" w:eastAsia="Times New Roman" w:hAnsi="Arial" w:cs="Arial"/>
      <w:sz w:val="24"/>
      <w:szCs w:val="24"/>
      <w:lang w:eastAsia="ar-SA"/>
    </w:rPr>
  </w:style>
  <w:style w:type="paragraph" w:styleId="af3">
    <w:name w:val="Balloon Text"/>
    <w:basedOn w:val="a0"/>
    <w:link w:val="af4"/>
    <w:uiPriority w:val="99"/>
    <w:semiHidden/>
    <w:unhideWhenUsed/>
    <w:rsid w:val="00D36570"/>
    <w:rPr>
      <w:rFonts w:ascii="Tahoma" w:hAnsi="Tahoma" w:cs="Tahoma"/>
      <w:sz w:val="16"/>
      <w:szCs w:val="16"/>
    </w:rPr>
  </w:style>
  <w:style w:type="character" w:customStyle="1" w:styleId="af4">
    <w:name w:val="Текст выноски Знак"/>
    <w:basedOn w:val="a1"/>
    <w:link w:val="af3"/>
    <w:uiPriority w:val="99"/>
    <w:semiHidden/>
    <w:rsid w:val="00D365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83993">
      <w:bodyDiv w:val="1"/>
      <w:marLeft w:val="0"/>
      <w:marRight w:val="0"/>
      <w:marTop w:val="0"/>
      <w:marBottom w:val="0"/>
      <w:divBdr>
        <w:top w:val="none" w:sz="0" w:space="0" w:color="auto"/>
        <w:left w:val="none" w:sz="0" w:space="0" w:color="auto"/>
        <w:bottom w:val="none" w:sz="0" w:space="0" w:color="auto"/>
        <w:right w:val="none" w:sz="0" w:space="0" w:color="auto"/>
      </w:divBdr>
    </w:div>
    <w:div w:id="15068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115</Pages>
  <Words>82358</Words>
  <Characters>469443</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2015-12-30T06:51:00Z</cp:lastPrinted>
  <dcterms:created xsi:type="dcterms:W3CDTF">2015-12-16T09:28:00Z</dcterms:created>
  <dcterms:modified xsi:type="dcterms:W3CDTF">2015-12-31T04:07:00Z</dcterms:modified>
</cp:coreProperties>
</file>