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413393" w:rsidRPr="00413393" w:rsidTr="00D93E6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413393">
              <w:rPr>
                <w:rFonts w:ascii="Arial" w:eastAsia="Times New Roman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Ә РАЙОНЫ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308F4D" wp14:editId="04F67F2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СОВЕТ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413393" w:rsidRPr="00413393" w:rsidRDefault="00413393" w:rsidP="00413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1339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413393" w:rsidRPr="00413393" w:rsidRDefault="00413393" w:rsidP="00413393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tt-RU"/>
        </w:rPr>
      </w:pPr>
    </w:p>
    <w:p w:rsidR="00413393" w:rsidRPr="00413393" w:rsidRDefault="00413393" w:rsidP="0041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39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ҠАРАР                                                                              РЕШЕНИЕ</w:t>
      </w:r>
    </w:p>
    <w:p w:rsidR="00413393" w:rsidRPr="00413393" w:rsidRDefault="00413393" w:rsidP="00413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93" w:rsidRDefault="00413393" w:rsidP="00413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393" w:rsidRPr="00413393" w:rsidRDefault="00413393" w:rsidP="00413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93">
        <w:rPr>
          <w:rFonts w:ascii="Times New Roman" w:hAnsi="Times New Roman" w:cs="Times New Roman"/>
          <w:b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3" w:rsidRPr="008046EB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EB">
        <w:rPr>
          <w:rFonts w:ascii="Times New Roman" w:hAnsi="Times New Roman" w:cs="Times New Roman"/>
          <w:sz w:val="28"/>
          <w:szCs w:val="28"/>
        </w:rPr>
        <w:t xml:space="preserve">В соответствии со статьей 81 Жилищного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8046EB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гражданам, изъявившим желание произвести замену занимаемого ими по договору социального найма жилого помещения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на жилое помещение меньшего размера,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Миякибашевский сельсовет муниципального района Миякинский район Республики Башкортостан </w:t>
      </w:r>
      <w:r w:rsidRPr="008046EB">
        <w:rPr>
          <w:rFonts w:ascii="Times New Roman" w:hAnsi="Times New Roman" w:cs="Times New Roman"/>
          <w:sz w:val="28"/>
          <w:szCs w:val="28"/>
        </w:rPr>
        <w:t xml:space="preserve"> </w:t>
      </w:r>
      <w:r w:rsidRPr="00413393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8046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393" w:rsidRDefault="00413393" w:rsidP="0041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46EB">
        <w:rPr>
          <w:rFonts w:ascii="Times New Roman" w:hAnsi="Times New Roman" w:cs="Times New Roman"/>
          <w:sz w:val="28"/>
          <w:szCs w:val="28"/>
        </w:rPr>
        <w:t xml:space="preserve">орядок замены гражданами жилого помещения, занимаемого по договору социального найма, на жилое помещение меньшего размера (прилагается). </w:t>
      </w:r>
    </w:p>
    <w:p w:rsidR="00413393" w:rsidRDefault="00413393" w:rsidP="004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41339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администрации сельского поселения Миякибашевский сельсовет муниципального района Миякинский район Республики Башкортостан по адресу: с. Анясево, ул. </w:t>
      </w:r>
      <w:proofErr w:type="gramStart"/>
      <w:r w:rsidRPr="0041339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413393">
        <w:rPr>
          <w:rFonts w:ascii="Times New Roman" w:eastAsia="Times New Roman" w:hAnsi="Times New Roman" w:cs="Times New Roman"/>
          <w:sz w:val="28"/>
          <w:szCs w:val="28"/>
        </w:rPr>
        <w:t xml:space="preserve">, 5 и на официальном сайте </w:t>
      </w:r>
      <w:hyperlink r:id="rId7" w:history="1">
        <w:r w:rsidRPr="004133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http://sp-miyakibash.ru/</w:t>
        </w:r>
      </w:hyperlink>
      <w:r w:rsidRPr="0041339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13393" w:rsidRDefault="00413393" w:rsidP="004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1339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социально-гуманитарным вопросам и охране правопорядка.</w:t>
      </w:r>
      <w:proofErr w:type="gramEnd"/>
    </w:p>
    <w:p w:rsidR="00413393" w:rsidRDefault="00413393" w:rsidP="004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93" w:rsidRDefault="00413393" w:rsidP="004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93" w:rsidRPr="00413393" w:rsidRDefault="00413393" w:rsidP="004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 Б. Саррахов</w:t>
      </w:r>
      <w:r w:rsidRPr="0041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3" w:rsidRDefault="00F7510B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Анясево</w:t>
      </w:r>
    </w:p>
    <w:p w:rsidR="00F7510B" w:rsidRDefault="00F7510B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03.03.2015</w:t>
      </w:r>
    </w:p>
    <w:p w:rsidR="00F7510B" w:rsidRDefault="00F7510B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№280</w:t>
      </w:r>
      <w:bookmarkStart w:id="0" w:name="_GoBack"/>
      <w:bookmarkEnd w:id="0"/>
    </w:p>
    <w:p w:rsidR="00413393" w:rsidRDefault="00413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393" w:rsidRPr="00AC025F" w:rsidRDefault="00413393" w:rsidP="00AC02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C02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AC025F" w:rsidRPr="00AC025F">
        <w:rPr>
          <w:rFonts w:ascii="Times New Roman" w:hAnsi="Times New Roman" w:cs="Times New Roman"/>
          <w:sz w:val="24"/>
          <w:szCs w:val="24"/>
        </w:rPr>
        <w:t>решению Совета сельского поселения Миякибашевский сельсовет муниципального района Миякинский район Республики Башкортостан от 03.03.2015 №280</w:t>
      </w:r>
    </w:p>
    <w:p w:rsidR="00413393" w:rsidRDefault="00413393" w:rsidP="00413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93" w:rsidRDefault="00413393" w:rsidP="004133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93" w:rsidRDefault="00413393" w:rsidP="00413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РАЗМЕРА</w:t>
      </w:r>
    </w:p>
    <w:p w:rsidR="00AC025F" w:rsidRDefault="00AC025F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 xml:space="preserve"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8046EB">
        <w:rPr>
          <w:rFonts w:ascii="Times New Roman" w:hAnsi="Times New Roman" w:cs="Times New Roman"/>
          <w:sz w:val="28"/>
          <w:szCs w:val="28"/>
        </w:rPr>
        <w:t xml:space="preserve"> в соответствии со ст. 81 Жилищного кодекса Российской Федерации. </w:t>
      </w:r>
      <w:proofErr w:type="gramEnd"/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1.2. Замена большего жилого помещения на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производится на безвозмездной основе.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 xml:space="preserve"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4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 Основания и условия замены жилого помещения, занимаемого по договору социального найма, на жилое помещение меньшего размера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Совет</w:t>
      </w:r>
      <w:r w:rsidR="00AC025F">
        <w:rPr>
          <w:rFonts w:ascii="Times New Roman" w:hAnsi="Times New Roman" w:cs="Times New Roman"/>
          <w:sz w:val="28"/>
          <w:szCs w:val="28"/>
        </w:rPr>
        <w:t>а</w:t>
      </w:r>
      <w:r w:rsidRPr="008046EB">
        <w:rPr>
          <w:rFonts w:ascii="Times New Roman" w:hAnsi="Times New Roman" w:cs="Times New Roman"/>
          <w:sz w:val="28"/>
          <w:szCs w:val="28"/>
        </w:rPr>
        <w:t xml:space="preserve">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8046EB">
        <w:rPr>
          <w:rFonts w:ascii="Times New Roman" w:hAnsi="Times New Roman" w:cs="Times New Roman"/>
          <w:sz w:val="28"/>
          <w:szCs w:val="28"/>
        </w:rPr>
        <w:t xml:space="preserve">, в том числе на временно отсутствующих членов семьи. </w:t>
      </w:r>
      <w:proofErr w:type="gramEnd"/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lastRenderedPageBreak/>
        <w:t xml:space="preserve"> 2.3. Замена жилого помещения по договору социального найма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- муниципальное образование </w:t>
      </w:r>
      <w:r w:rsidR="00AC025F">
        <w:rPr>
          <w:rFonts w:ascii="Times New Roman" w:hAnsi="Times New Roman" w:cs="Times New Roman"/>
          <w:sz w:val="28"/>
          <w:szCs w:val="28"/>
        </w:rPr>
        <w:t>сельское поселение Миякибашевский сельсовет муниципального района Миякинский район Республики Башкортостан</w:t>
      </w:r>
      <w:r w:rsidR="00AC025F" w:rsidRPr="008046EB">
        <w:rPr>
          <w:rFonts w:ascii="Times New Roman" w:hAnsi="Times New Roman" w:cs="Times New Roman"/>
          <w:sz w:val="28"/>
          <w:szCs w:val="28"/>
        </w:rPr>
        <w:t xml:space="preserve"> </w:t>
      </w:r>
      <w:r w:rsidRPr="008046EB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8046E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046EB">
        <w:rPr>
          <w:rFonts w:ascii="Times New Roman" w:hAnsi="Times New Roman" w:cs="Times New Roman"/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  <w:proofErr w:type="gramEnd"/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2.7. Предоставляемое жилое помещение меньшего размера должно быть благоустроенным, отвечать установленным требованиям и находиться 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804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046EB">
        <w:rPr>
          <w:rFonts w:ascii="Times New Roman" w:hAnsi="Times New Roman" w:cs="Times New Roman"/>
          <w:sz w:val="28"/>
          <w:szCs w:val="28"/>
        </w:rPr>
        <w:t xml:space="preserve"> может быть продлен.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 Порядок замены жилого помещения, занимаемого по договору социального найма, на жилое помещение меньшего размера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 3.1.1. Личное заявление на имя главы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3.1.3. Согласие органа опеки и попечительства (при необходимости).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>3.1.6. Судебное решение о признании членом семьи (при необходимости).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 3.1.7. Выписку из домовой книги.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lastRenderedPageBreak/>
        <w:t xml:space="preserve">3.1.8. Копию финансового лицевого счета.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3.1.10. Технический паспорт на жилое помещение. </w:t>
      </w:r>
    </w:p>
    <w:p w:rsidR="00413393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8046EB">
        <w:rPr>
          <w:rFonts w:ascii="Times New Roman" w:hAnsi="Times New Roman" w:cs="Times New Roman"/>
          <w:sz w:val="28"/>
          <w:szCs w:val="28"/>
        </w:rPr>
        <w:t xml:space="preserve"> согласовывает с заявителем вариант предоставляемого жилого помещения меньшей площади. </w:t>
      </w:r>
    </w:p>
    <w:p w:rsidR="00413393" w:rsidRPr="008046EB" w:rsidRDefault="00413393" w:rsidP="0041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4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46E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025F">
        <w:rPr>
          <w:rFonts w:ascii="Times New Roman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8046EB">
        <w:rPr>
          <w:rFonts w:ascii="Times New Roman" w:hAnsi="Times New Roman" w:cs="Times New Roman"/>
          <w:sz w:val="28"/>
          <w:szCs w:val="28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E23582" w:rsidRDefault="00E23582"/>
    <w:sectPr w:rsidR="00E23582" w:rsidSect="002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0766"/>
    <w:multiLevelType w:val="hybridMultilevel"/>
    <w:tmpl w:val="EE2A7E00"/>
    <w:lvl w:ilvl="0" w:tplc="0E18068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2C"/>
    <w:rsid w:val="00413393"/>
    <w:rsid w:val="00AC025F"/>
    <w:rsid w:val="00E23582"/>
    <w:rsid w:val="00E8552C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93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93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2015-03-30T10:32:00Z</cp:lastPrinted>
  <dcterms:created xsi:type="dcterms:W3CDTF">2015-03-30T09:57:00Z</dcterms:created>
  <dcterms:modified xsi:type="dcterms:W3CDTF">2015-03-30T10:33:00Z</dcterms:modified>
</cp:coreProperties>
</file>