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E51DCF" w:rsidRPr="00B2510B" w:rsidTr="00EB3D2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B2510B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B2510B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B2510B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B2510B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B2510B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B2510B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510B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1884B5" wp14:editId="14A7E37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E51DCF" w:rsidRPr="00B2510B" w:rsidRDefault="00E51DCF" w:rsidP="00EB3D26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510B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E51DCF" w:rsidRPr="00B2510B" w:rsidRDefault="00E51DCF" w:rsidP="00E51DCF">
      <w:pPr>
        <w:spacing w:after="0" w:line="240" w:lineRule="auto"/>
        <w:rPr>
          <w:rFonts w:eastAsia="Times New Roman"/>
          <w:b/>
          <w:lang w:val="tt-RU" w:eastAsia="ru-RU"/>
        </w:rPr>
      </w:pPr>
    </w:p>
    <w:p w:rsidR="00E51DCF" w:rsidRPr="00B2510B" w:rsidRDefault="00E51DCF" w:rsidP="00E51DC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</w:t>
      </w:r>
      <w:r w:rsidRPr="00B2510B">
        <w:rPr>
          <w:rFonts w:eastAsia="Times New Roman"/>
          <w:b/>
          <w:lang w:val="tt-RU" w:eastAsia="ru-RU"/>
        </w:rPr>
        <w:t>АРАР                                                                                       РЕШЕНИЕ</w:t>
      </w:r>
    </w:p>
    <w:p w:rsidR="00BB1D0A" w:rsidRPr="00BB1D0A" w:rsidRDefault="00BB1D0A" w:rsidP="00BB1D0A">
      <w:pPr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BB1D0A" w:rsidRPr="00BB1D0A" w:rsidRDefault="00BB1D0A" w:rsidP="00264F16">
      <w:pPr>
        <w:keepNext/>
        <w:keepLines/>
        <w:spacing w:before="420" w:after="0" w:line="322" w:lineRule="exact"/>
        <w:ind w:left="760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BB1D0A">
        <w:rPr>
          <w:rFonts w:eastAsia="Times New Roman"/>
          <w:b/>
          <w:bCs/>
          <w:sz w:val="27"/>
          <w:szCs w:val="27"/>
          <w:lang w:eastAsia="ru-RU"/>
        </w:rPr>
        <w:t>О создании Дорожного фонда сельского поселения</w:t>
      </w:r>
      <w:r w:rsidR="00264F16">
        <w:rPr>
          <w:rFonts w:eastAsia="Times New Roman"/>
          <w:b/>
          <w:bCs/>
          <w:sz w:val="27"/>
          <w:szCs w:val="27"/>
          <w:lang w:eastAsia="ru-RU"/>
        </w:rPr>
        <w:t xml:space="preserve"> Миякибашевский сельсовет</w:t>
      </w:r>
      <w:r w:rsidRPr="00BB1D0A">
        <w:rPr>
          <w:rFonts w:eastAsia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="00264F16">
        <w:rPr>
          <w:rFonts w:eastAsia="Times New Roman"/>
          <w:b/>
          <w:bCs/>
          <w:sz w:val="27"/>
          <w:szCs w:val="27"/>
          <w:lang w:eastAsia="ru-RU"/>
        </w:rPr>
        <w:t xml:space="preserve"> Миякинский </w:t>
      </w:r>
      <w:r w:rsidRPr="00BB1D0A">
        <w:rPr>
          <w:rFonts w:eastAsia="Times New Roman"/>
          <w:b/>
          <w:bCs/>
          <w:sz w:val="27"/>
          <w:szCs w:val="27"/>
          <w:lang w:eastAsia="ru-RU"/>
        </w:rPr>
        <w:t>район Республики Башкортостан</w:t>
      </w:r>
    </w:p>
    <w:p w:rsidR="00BB1D0A" w:rsidRPr="00BB1D0A" w:rsidRDefault="00264F16" w:rsidP="00BB1D0A">
      <w:pPr>
        <w:spacing w:after="0" w:line="422" w:lineRule="exact"/>
        <w:ind w:left="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Совет сельского поселения Миякибашевский сельсовет муниципального района Миякинский район Республики Башкортостан </w:t>
      </w:r>
      <w:r w:rsidR="00BB1D0A" w:rsidRPr="00BB1D0A">
        <w:rPr>
          <w:rFonts w:eastAsia="Times New Roman"/>
          <w:sz w:val="27"/>
          <w:szCs w:val="27"/>
          <w:lang w:eastAsia="ru-RU"/>
        </w:rPr>
        <w:t xml:space="preserve"> </w:t>
      </w:r>
      <w:r w:rsidRPr="00264F16">
        <w:rPr>
          <w:rFonts w:eastAsia="Times New Roman"/>
          <w:spacing w:val="60"/>
          <w:sz w:val="27"/>
          <w:szCs w:val="27"/>
          <w:lang w:eastAsia="ru-RU"/>
        </w:rPr>
        <w:t>решил</w:t>
      </w:r>
      <w:r w:rsidR="00BB1D0A" w:rsidRPr="00BB1D0A">
        <w:rPr>
          <w:rFonts w:eastAsia="Times New Roman"/>
          <w:sz w:val="27"/>
          <w:szCs w:val="27"/>
          <w:lang w:eastAsia="ru-RU"/>
        </w:rPr>
        <w:t>:</w:t>
      </w:r>
    </w:p>
    <w:p w:rsidR="00BB1D0A" w:rsidRPr="00264F16" w:rsidRDefault="00BB1D0A" w:rsidP="00264F16">
      <w:pPr>
        <w:pStyle w:val="a3"/>
        <w:numPr>
          <w:ilvl w:val="0"/>
          <w:numId w:val="2"/>
        </w:numPr>
        <w:tabs>
          <w:tab w:val="left" w:pos="731"/>
        </w:tabs>
        <w:spacing w:after="0" w:line="422" w:lineRule="exact"/>
        <w:rPr>
          <w:rFonts w:eastAsia="Times New Roman"/>
          <w:sz w:val="27"/>
          <w:szCs w:val="27"/>
          <w:lang w:eastAsia="ru-RU"/>
        </w:rPr>
      </w:pPr>
      <w:r w:rsidRPr="00264F16">
        <w:rPr>
          <w:rFonts w:eastAsia="Times New Roman"/>
          <w:sz w:val="27"/>
          <w:szCs w:val="27"/>
          <w:lang w:eastAsia="ru-RU"/>
        </w:rPr>
        <w:t>Создать Дорожный фонд сельского поселения</w:t>
      </w:r>
      <w:r w:rsidR="00264F16" w:rsidRPr="00264F16">
        <w:rPr>
          <w:rFonts w:eastAsia="Times New Roman"/>
          <w:sz w:val="27"/>
          <w:szCs w:val="27"/>
          <w:lang w:eastAsia="ru-RU"/>
        </w:rPr>
        <w:t xml:space="preserve"> Миякибашевский сельсовет муниципального района Миякинский район Республики Башкортостан</w:t>
      </w:r>
      <w:r w:rsidRPr="00264F16">
        <w:rPr>
          <w:rFonts w:eastAsia="Times New Roman"/>
          <w:sz w:val="27"/>
          <w:szCs w:val="27"/>
          <w:lang w:eastAsia="ru-RU"/>
        </w:rPr>
        <w:t>.</w:t>
      </w:r>
    </w:p>
    <w:p w:rsidR="00BB1D0A" w:rsidRPr="00264F16" w:rsidRDefault="00BB1D0A" w:rsidP="00264F16">
      <w:pPr>
        <w:pStyle w:val="a3"/>
        <w:numPr>
          <w:ilvl w:val="0"/>
          <w:numId w:val="2"/>
        </w:numPr>
        <w:tabs>
          <w:tab w:val="left" w:pos="750"/>
        </w:tabs>
        <w:spacing w:after="0" w:line="422" w:lineRule="exact"/>
        <w:ind w:right="380"/>
        <w:rPr>
          <w:rFonts w:eastAsia="Times New Roman"/>
          <w:sz w:val="24"/>
          <w:szCs w:val="24"/>
          <w:lang w:eastAsia="ru-RU"/>
        </w:rPr>
      </w:pPr>
      <w:r w:rsidRPr="00264F16">
        <w:rPr>
          <w:rFonts w:eastAsia="Times New Roman"/>
          <w:sz w:val="27"/>
          <w:szCs w:val="27"/>
          <w:lang w:eastAsia="ru-RU"/>
        </w:rPr>
        <w:t xml:space="preserve">Утвердить Порядок формирования и использования бюджетных ассигнований Дорожного фонда </w:t>
      </w:r>
      <w:r w:rsidR="00264F16" w:rsidRPr="00264F16">
        <w:rPr>
          <w:rFonts w:eastAsia="Times New Roman"/>
          <w:sz w:val="27"/>
          <w:szCs w:val="27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264F16">
        <w:rPr>
          <w:rFonts w:eastAsia="Times New Roman"/>
          <w:sz w:val="27"/>
          <w:szCs w:val="27"/>
          <w:lang w:eastAsia="ru-RU"/>
        </w:rPr>
        <w:t xml:space="preserve"> согласно</w:t>
      </w:r>
      <w:r w:rsidR="00264F16" w:rsidRPr="00264F16">
        <w:rPr>
          <w:rFonts w:eastAsia="Times New Roman"/>
          <w:sz w:val="27"/>
          <w:szCs w:val="27"/>
          <w:lang w:eastAsia="ru-RU"/>
        </w:rPr>
        <w:t xml:space="preserve"> </w:t>
      </w:r>
      <w:r w:rsidRPr="00264F16">
        <w:rPr>
          <w:rFonts w:eastAsia="Times New Roman"/>
          <w:sz w:val="27"/>
          <w:szCs w:val="27"/>
          <w:lang w:eastAsia="ru-RU"/>
        </w:rPr>
        <w:t>приложению.</w:t>
      </w:r>
    </w:p>
    <w:p w:rsidR="00BB1D0A" w:rsidRPr="00264F16" w:rsidRDefault="00BB1D0A" w:rsidP="00264F16">
      <w:pPr>
        <w:pStyle w:val="a3"/>
        <w:numPr>
          <w:ilvl w:val="0"/>
          <w:numId w:val="2"/>
        </w:numPr>
        <w:tabs>
          <w:tab w:val="left" w:pos="746"/>
        </w:tabs>
        <w:spacing w:after="900" w:line="422" w:lineRule="exact"/>
        <w:rPr>
          <w:rFonts w:eastAsia="Times New Roman"/>
          <w:sz w:val="27"/>
          <w:szCs w:val="27"/>
          <w:lang w:eastAsia="ru-RU"/>
        </w:rPr>
      </w:pPr>
      <w:r w:rsidRPr="00264F16">
        <w:rPr>
          <w:rFonts w:eastAsia="Times New Roman"/>
          <w:sz w:val="27"/>
          <w:szCs w:val="27"/>
          <w:lang w:eastAsia="ru-RU"/>
        </w:rPr>
        <w:t>Настоящее решение вступает в силу с 1 января 2014 года.</w:t>
      </w:r>
    </w:p>
    <w:p w:rsidR="00264F16" w:rsidRDefault="00264F16" w:rsidP="00264F16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Глава сельского поселения</w:t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  <w:t>М. Б. Саррахов</w:t>
      </w:r>
      <w:r w:rsidR="00BB1D0A" w:rsidRPr="00BB1D0A">
        <w:rPr>
          <w:rFonts w:eastAsia="Times New Roman"/>
          <w:sz w:val="27"/>
          <w:szCs w:val="27"/>
          <w:lang w:eastAsia="ru-RU"/>
        </w:rPr>
        <w:tab/>
      </w:r>
    </w:p>
    <w:p w:rsidR="00BB1D0A" w:rsidRPr="00264F16" w:rsidRDefault="00264F16" w:rsidP="00264F16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</w:r>
      <w:r w:rsidR="00BB1D0A" w:rsidRPr="00BB1D0A">
        <w:rPr>
          <w:rFonts w:eastAsia="Times New Roman"/>
          <w:sz w:val="27"/>
          <w:szCs w:val="27"/>
          <w:vertAlign w:val="superscript"/>
          <w:lang w:eastAsia="ru-RU"/>
        </w:rPr>
        <w:t xml:space="preserve">м </w:t>
      </w:r>
      <w:proofErr w:type="gramStart"/>
      <w:r w:rsidR="00BB1D0A" w:rsidRPr="00BB1D0A">
        <w:rPr>
          <w:rFonts w:eastAsia="Times New Roman"/>
          <w:sz w:val="27"/>
          <w:szCs w:val="27"/>
          <w:vertAlign w:val="superscript"/>
          <w:lang w:eastAsia="ru-RU"/>
        </w:rPr>
        <w:t>п</w:t>
      </w:r>
      <w:proofErr w:type="gramEnd"/>
    </w:p>
    <w:p w:rsidR="00BB1D0A" w:rsidRPr="00BB1D0A" w:rsidRDefault="00BB1D0A" w:rsidP="00BB1D0A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vertAlign w:val="superscript"/>
          <w:lang w:eastAsia="ru-RU"/>
        </w:rPr>
      </w:pPr>
    </w:p>
    <w:p w:rsidR="000B0197" w:rsidRPr="000B0197" w:rsidRDefault="000B0197" w:rsidP="000B0197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lang w:eastAsia="ru-RU"/>
        </w:rPr>
      </w:pPr>
      <w:bookmarkStart w:id="0" w:name="_GoBack"/>
      <w:r w:rsidRPr="000B0197">
        <w:rPr>
          <w:rFonts w:eastAsia="Times New Roman"/>
          <w:sz w:val="27"/>
          <w:szCs w:val="27"/>
          <w:lang w:eastAsia="ru-RU"/>
        </w:rPr>
        <w:t>с. Анясево</w:t>
      </w:r>
    </w:p>
    <w:p w:rsidR="000B0197" w:rsidRPr="000B0197" w:rsidRDefault="000B0197" w:rsidP="000B0197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lang w:eastAsia="ru-RU"/>
        </w:rPr>
      </w:pPr>
      <w:r w:rsidRPr="000B0197">
        <w:rPr>
          <w:rFonts w:eastAsia="Times New Roman"/>
          <w:sz w:val="27"/>
          <w:szCs w:val="27"/>
          <w:lang w:eastAsia="ru-RU"/>
        </w:rPr>
        <w:t>«01» ноября 2013 г.</w:t>
      </w:r>
    </w:p>
    <w:p w:rsidR="00BB1D0A" w:rsidRPr="00BB1D0A" w:rsidRDefault="000B0197" w:rsidP="000B0197">
      <w:pPr>
        <w:tabs>
          <w:tab w:val="left" w:pos="4695"/>
        </w:tabs>
        <w:spacing w:after="0" w:line="322" w:lineRule="exact"/>
        <w:ind w:left="20"/>
        <w:rPr>
          <w:rFonts w:eastAsia="Times New Roman"/>
          <w:sz w:val="27"/>
          <w:szCs w:val="27"/>
          <w:vertAlign w:val="superscript"/>
          <w:lang w:eastAsia="ru-RU"/>
        </w:rPr>
      </w:pPr>
      <w:r w:rsidRPr="000B0197">
        <w:rPr>
          <w:rFonts w:eastAsia="Times New Roman"/>
          <w:sz w:val="27"/>
          <w:szCs w:val="27"/>
          <w:lang w:eastAsia="ru-RU"/>
        </w:rPr>
        <w:t>№ 187</w:t>
      </w:r>
      <w:bookmarkEnd w:id="0"/>
    </w:p>
    <w:p w:rsidR="00BB1D0A" w:rsidRPr="00BB1D0A" w:rsidRDefault="00BB1D0A" w:rsidP="00BB1D0A">
      <w:pPr>
        <w:spacing w:after="0" w:line="240" w:lineRule="auto"/>
        <w:rPr>
          <w:rFonts w:eastAsia="Times New Roman"/>
          <w:sz w:val="27"/>
          <w:szCs w:val="27"/>
          <w:vertAlign w:val="superscript"/>
          <w:lang w:eastAsia="ru-RU"/>
        </w:rPr>
      </w:pPr>
      <w:r w:rsidRPr="00BB1D0A">
        <w:rPr>
          <w:rFonts w:eastAsia="Times New Roman"/>
          <w:sz w:val="27"/>
          <w:szCs w:val="27"/>
          <w:vertAlign w:val="superscript"/>
          <w:lang w:eastAsia="ru-RU"/>
        </w:rPr>
        <w:br w:type="page"/>
      </w:r>
    </w:p>
    <w:p w:rsidR="00BB1D0A" w:rsidRPr="009F26D5" w:rsidRDefault="00BB1D0A" w:rsidP="009F26D5">
      <w:pPr>
        <w:spacing w:after="180" w:line="235" w:lineRule="exact"/>
        <w:ind w:left="5664" w:right="320"/>
        <w:rPr>
          <w:rFonts w:eastAsia="Times New Roman"/>
          <w:bCs/>
          <w:sz w:val="24"/>
          <w:szCs w:val="24"/>
          <w:lang w:eastAsia="ru-RU"/>
        </w:rPr>
      </w:pPr>
      <w:r w:rsidRPr="009F26D5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к решению Совета </w:t>
      </w:r>
      <w:r w:rsidR="00264F16" w:rsidRPr="009F26D5">
        <w:rPr>
          <w:rFonts w:eastAsia="Times New Roman"/>
          <w:bCs/>
          <w:sz w:val="24"/>
          <w:szCs w:val="24"/>
          <w:lang w:eastAsia="ru-RU"/>
        </w:rPr>
        <w:t xml:space="preserve"> сельского поселения Миякибашевский сельсовет муниципального района Миякинский район Республики Башкортостан</w:t>
      </w:r>
    </w:p>
    <w:p w:rsidR="00BB1D0A" w:rsidRPr="009F26D5" w:rsidRDefault="00264F16" w:rsidP="009F26D5">
      <w:pPr>
        <w:tabs>
          <w:tab w:val="left" w:pos="7826"/>
        </w:tabs>
        <w:spacing w:after="300" w:line="226" w:lineRule="exact"/>
        <w:ind w:left="5664" w:right="320"/>
        <w:rPr>
          <w:rFonts w:eastAsia="Times New Roman"/>
          <w:sz w:val="24"/>
          <w:szCs w:val="24"/>
          <w:lang w:eastAsia="ru-RU"/>
        </w:rPr>
      </w:pPr>
      <w:r w:rsidRPr="009F26D5">
        <w:rPr>
          <w:rFonts w:eastAsia="Times New Roman"/>
          <w:bCs/>
          <w:sz w:val="24"/>
          <w:szCs w:val="24"/>
          <w:lang w:eastAsia="ru-RU"/>
        </w:rPr>
        <w:t>01.11.2013 № 187</w:t>
      </w:r>
    </w:p>
    <w:p w:rsidR="00BB1D0A" w:rsidRPr="00BB1D0A" w:rsidRDefault="00BB1D0A" w:rsidP="00BB1D0A">
      <w:pPr>
        <w:spacing w:before="300" w:after="60" w:line="240" w:lineRule="auto"/>
        <w:ind w:left="4200"/>
        <w:rPr>
          <w:rFonts w:eastAsia="Times New Roman"/>
          <w:sz w:val="27"/>
          <w:szCs w:val="27"/>
          <w:lang w:eastAsia="ru-RU"/>
        </w:rPr>
      </w:pPr>
    </w:p>
    <w:p w:rsidR="00BB1D0A" w:rsidRPr="00BB1D0A" w:rsidRDefault="00BB1D0A" w:rsidP="00264F1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B1D0A">
        <w:rPr>
          <w:rFonts w:eastAsia="Times New Roman"/>
          <w:sz w:val="27"/>
          <w:szCs w:val="27"/>
          <w:lang w:eastAsia="ru-RU"/>
        </w:rPr>
        <w:t>Порядок</w:t>
      </w:r>
    </w:p>
    <w:p w:rsidR="00BB1D0A" w:rsidRPr="00BB1D0A" w:rsidRDefault="00BB1D0A" w:rsidP="00264F1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B1D0A">
        <w:rPr>
          <w:rFonts w:eastAsia="Times New Roman"/>
          <w:sz w:val="27"/>
          <w:szCs w:val="27"/>
          <w:lang w:eastAsia="ru-RU"/>
        </w:rPr>
        <w:t>формирования и использования бюджетных ассигнований Дорожного фонда</w:t>
      </w:r>
    </w:p>
    <w:p w:rsidR="00BB1D0A" w:rsidRPr="00BB1D0A" w:rsidRDefault="00264F16" w:rsidP="00264F1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="00BB1D0A" w:rsidRPr="00BB1D0A">
        <w:rPr>
          <w:rFonts w:eastAsia="Times New Roman"/>
          <w:sz w:val="27"/>
          <w:szCs w:val="27"/>
          <w:lang w:eastAsia="ru-RU"/>
        </w:rPr>
        <w:t>.</w:t>
      </w:r>
    </w:p>
    <w:p w:rsidR="00BB1D0A" w:rsidRPr="00BB1D0A" w:rsidRDefault="00BB1D0A" w:rsidP="00BB1D0A">
      <w:pPr>
        <w:spacing w:before="300" w:after="420" w:line="240" w:lineRule="auto"/>
        <w:ind w:left="3480"/>
        <w:rPr>
          <w:rFonts w:eastAsia="Times New Roman"/>
          <w:sz w:val="24"/>
          <w:szCs w:val="24"/>
          <w:lang w:eastAsia="ru-RU"/>
        </w:rPr>
      </w:pPr>
      <w:r w:rsidRPr="00BB1D0A">
        <w:rPr>
          <w:rFonts w:eastAsia="Times New Roman"/>
          <w:sz w:val="27"/>
          <w:szCs w:val="27"/>
          <w:lang w:eastAsia="ru-RU"/>
        </w:rPr>
        <w:t>I. Общие положения</w:t>
      </w:r>
    </w:p>
    <w:p w:rsidR="00264F16" w:rsidRPr="00264F16" w:rsidRDefault="00BB1D0A" w:rsidP="00264F16">
      <w:pPr>
        <w:spacing w:line="322" w:lineRule="exact"/>
        <w:ind w:left="40" w:right="20" w:firstLine="668"/>
        <w:jc w:val="both"/>
        <w:rPr>
          <w:rFonts w:eastAsia="Times New Roman"/>
          <w:lang w:eastAsia="ar-SA"/>
        </w:rPr>
      </w:pPr>
      <w:r w:rsidRPr="00BB1D0A">
        <w:rPr>
          <w:rFonts w:eastAsia="Times New Roman"/>
          <w:sz w:val="27"/>
          <w:szCs w:val="27"/>
          <w:lang w:eastAsia="ru-RU"/>
        </w:rPr>
        <w:t xml:space="preserve">1. </w:t>
      </w:r>
      <w:proofErr w:type="gramStart"/>
      <w:r w:rsidR="00264F16" w:rsidRPr="00264F16">
        <w:rPr>
          <w:rFonts w:eastAsia="Times New Roman"/>
          <w:lang w:eastAsia="ar-SA"/>
        </w:rPr>
        <w:t>Порядок формирования и использования бюджетных ассигнований Дорожного фонда</w:t>
      </w:r>
      <w:r w:rsidR="00264F16" w:rsidRPr="00264F16">
        <w:rPr>
          <w:rFonts w:eastAsia="Times New Roman"/>
          <w:lang w:eastAsia="ar-SA"/>
        </w:rPr>
        <w:tab/>
        <w:t xml:space="preserve">сельского поселения </w:t>
      </w:r>
      <w:r w:rsidR="00264F16">
        <w:rPr>
          <w:rFonts w:eastAsia="Times New Roman"/>
          <w:lang w:eastAsia="ar-SA"/>
        </w:rPr>
        <w:t>Миякибашевский</w:t>
      </w:r>
      <w:r w:rsidR="00264F16"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 разработан на основании пункта 5 статьи 179.4 Бюджетного кодекса Российской Федерации.</w:t>
      </w:r>
      <w:proofErr w:type="gramEnd"/>
    </w:p>
    <w:p w:rsidR="00264F16" w:rsidRPr="00264F16" w:rsidRDefault="00264F16" w:rsidP="00264F16">
      <w:pPr>
        <w:suppressAutoHyphens/>
        <w:spacing w:after="0" w:line="322" w:lineRule="exact"/>
        <w:ind w:left="40" w:right="20" w:firstLine="668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2. </w:t>
      </w:r>
      <w:proofErr w:type="gramStart"/>
      <w:r w:rsidRPr="00264F16">
        <w:rPr>
          <w:rFonts w:eastAsia="Times New Roman"/>
          <w:lang w:eastAsia="ar-SA"/>
        </w:rPr>
        <w:t xml:space="preserve">Дорожный фонд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 (далее - Муниципальный дорожный фонд) – часть средств бюджета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 (далее - автомобильные дороги общего пользования</w:t>
      </w:r>
      <w:proofErr w:type="gramEnd"/>
      <w:r w:rsidRPr="00264F16">
        <w:rPr>
          <w:rFonts w:eastAsia="Times New Roman"/>
          <w:lang w:eastAsia="ar-SA"/>
        </w:rPr>
        <w:t xml:space="preserve">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64F16" w:rsidRPr="00264F16" w:rsidRDefault="00264F16" w:rsidP="00264F16">
      <w:pPr>
        <w:suppressAutoHyphens/>
        <w:spacing w:after="300" w:line="322" w:lineRule="exact"/>
        <w:ind w:left="40" w:firstLine="668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3.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264F16" w:rsidRPr="00264F16" w:rsidRDefault="00264F16" w:rsidP="00264F16">
      <w:pPr>
        <w:suppressAutoHyphens/>
        <w:spacing w:before="300" w:after="300" w:line="326" w:lineRule="exact"/>
        <w:ind w:left="2480" w:right="1340" w:hanging="480"/>
        <w:jc w:val="center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II. Порядок и источники финансового обеспечения Муниципального дорожного фонда</w:t>
      </w:r>
    </w:p>
    <w:p w:rsidR="00264F16" w:rsidRPr="00264F16" w:rsidRDefault="00264F16" w:rsidP="00264F16">
      <w:pPr>
        <w:tabs>
          <w:tab w:val="left" w:leader="underscore" w:pos="8253"/>
        </w:tabs>
        <w:suppressAutoHyphens/>
        <w:spacing w:after="0" w:line="322" w:lineRule="exact"/>
        <w:ind w:left="40" w:right="20" w:firstLine="66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1. </w:t>
      </w:r>
      <w:proofErr w:type="gramStart"/>
      <w:r w:rsidRPr="00264F16">
        <w:rPr>
          <w:rFonts w:eastAsia="Times New Roman"/>
          <w:lang w:eastAsia="ar-SA"/>
        </w:rPr>
        <w:t xml:space="preserve">Объем бюджетных ассигнований дорожного фонда сельского поселения утверждается решением Совета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 о бюджете сельского поселения муниципального района на очередной финансовый год и плановый период в размере не менее </w:t>
      </w:r>
      <w:r w:rsidRPr="00264F16">
        <w:rPr>
          <w:rFonts w:eastAsia="Times New Roman"/>
          <w:lang w:eastAsia="ar-SA"/>
        </w:rPr>
        <w:lastRenderedPageBreak/>
        <w:t xml:space="preserve">прогнозируемого объема доходов бюджета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 от:</w:t>
      </w:r>
      <w:proofErr w:type="gramEnd"/>
    </w:p>
    <w:p w:rsidR="00264F16" w:rsidRPr="00264F16" w:rsidRDefault="00264F16" w:rsidP="00264F16">
      <w:pPr>
        <w:tabs>
          <w:tab w:val="left" w:pos="1081"/>
        </w:tabs>
        <w:suppressAutoHyphens/>
        <w:spacing w:after="0" w:line="322" w:lineRule="exact"/>
        <w:ind w:left="20" w:right="2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64F16">
        <w:rPr>
          <w:rFonts w:eastAsia="Times New Roman"/>
          <w:lang w:eastAsia="ar-SA"/>
        </w:rPr>
        <w:t>инжекторных</w:t>
      </w:r>
      <w:proofErr w:type="spellEnd"/>
      <w:r w:rsidRPr="00264F16">
        <w:rPr>
          <w:rFonts w:eastAsia="Times New Roman"/>
          <w:lang w:eastAsia="ar-SA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264F16">
        <w:rPr>
          <w:rFonts w:eastAsia="Times New Roman"/>
          <w:lang w:eastAsia="ar-SA"/>
        </w:rPr>
        <w:t>Норматив рассчитывается исходя из протяженности автомобильных дорог местного значения, находящихся в собственности сельского поселения муниципального района согласно статистической отчетности по состоянию на 1 января текущего года по форме №ЗДГ (</w:t>
      </w:r>
      <w:proofErr w:type="spellStart"/>
      <w:r w:rsidRPr="00264F16">
        <w:rPr>
          <w:rFonts w:eastAsia="Times New Roman"/>
          <w:lang w:eastAsia="ar-SA"/>
        </w:rPr>
        <w:t>мо</w:t>
      </w:r>
      <w:proofErr w:type="spellEnd"/>
      <w:r w:rsidRPr="00264F16">
        <w:rPr>
          <w:rFonts w:eastAsia="Times New Roman"/>
          <w:lang w:eastAsia="ar-SA"/>
        </w:rP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</w:t>
      </w:r>
      <w:proofErr w:type="spellStart"/>
      <w:r w:rsidRPr="00264F16">
        <w:rPr>
          <w:rFonts w:eastAsia="Times New Roman"/>
          <w:lang w:eastAsia="ar-SA"/>
        </w:rPr>
        <w:t>мо</w:t>
      </w:r>
      <w:proofErr w:type="spellEnd"/>
      <w:r w:rsidRPr="00264F16">
        <w:rPr>
          <w:rFonts w:eastAsia="Times New Roman"/>
          <w:lang w:eastAsia="ar-SA"/>
        </w:rPr>
        <w:t>)) и утверждается Законом Республики</w:t>
      </w:r>
      <w:proofErr w:type="gramEnd"/>
      <w:r w:rsidRPr="00264F16">
        <w:rPr>
          <w:rFonts w:eastAsia="Times New Roman"/>
          <w:lang w:eastAsia="ar-SA"/>
        </w:rPr>
        <w:t xml:space="preserve"> Башкортостан о бюджете Республики Башкортостан на очередной финансовый год и плановый период;</w:t>
      </w:r>
    </w:p>
    <w:p w:rsidR="00264F16" w:rsidRPr="00264F16" w:rsidRDefault="00264F16" w:rsidP="00264F16">
      <w:pPr>
        <w:tabs>
          <w:tab w:val="left" w:pos="1081"/>
        </w:tabs>
        <w:suppressAutoHyphens/>
        <w:spacing w:after="0" w:line="322" w:lineRule="exact"/>
        <w:ind w:left="20" w:right="2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ab/>
        <w:t xml:space="preserve">2) 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264F16">
        <w:rPr>
          <w:rFonts w:eastAsia="Times New Roman"/>
          <w:lang w:eastAsia="ar-SA"/>
        </w:rPr>
        <w:t>софинансирование</w:t>
      </w:r>
      <w:proofErr w:type="spellEnd"/>
      <w:r w:rsidRPr="00264F16">
        <w:rPr>
          <w:rFonts w:eastAsia="Times New Roman"/>
          <w:lang w:eastAsia="ar-SA"/>
        </w:rPr>
        <w:t xml:space="preserve"> дорожной деятельности в отношении автомобильных дорог общего пользования местного значения;</w:t>
      </w:r>
    </w:p>
    <w:p w:rsidR="00264F16" w:rsidRPr="00264F16" w:rsidRDefault="00264F16" w:rsidP="00264F16">
      <w:pPr>
        <w:tabs>
          <w:tab w:val="left" w:pos="1081"/>
        </w:tabs>
        <w:suppressAutoHyphens/>
        <w:spacing w:after="0" w:line="322" w:lineRule="exact"/>
        <w:ind w:left="20" w:right="20"/>
        <w:jc w:val="both"/>
        <w:rPr>
          <w:rFonts w:eastAsia="Times New Roman"/>
          <w:iCs/>
          <w:lang w:eastAsia="ar-SA"/>
        </w:rPr>
      </w:pPr>
      <w:r w:rsidRPr="00264F16">
        <w:rPr>
          <w:rFonts w:eastAsia="Times New Roman"/>
          <w:iCs/>
          <w:lang w:eastAsia="ar-SA"/>
        </w:rPr>
        <w:tab/>
      </w:r>
      <w:proofErr w:type="gramStart"/>
      <w:r w:rsidRPr="00264F16">
        <w:rPr>
          <w:rFonts w:eastAsia="Times New Roman"/>
          <w:iCs/>
          <w:lang w:eastAsia="ar-SA"/>
        </w:rPr>
        <w:t xml:space="preserve"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</w:t>
      </w:r>
      <w:r w:rsidRPr="00264F16">
        <w:rPr>
          <w:rFonts w:eastAsia="Times New Roman"/>
          <w:lang w:eastAsia="ar-SA"/>
        </w:rPr>
        <w:t xml:space="preserve">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</w:t>
      </w:r>
      <w:r w:rsidRPr="00264F16">
        <w:rPr>
          <w:rFonts w:eastAsia="Times New Roman"/>
          <w:iCs/>
          <w:lang w:eastAsia="ar-SA"/>
        </w:rPr>
        <w:t>;</w:t>
      </w:r>
      <w:proofErr w:type="gramEnd"/>
    </w:p>
    <w:p w:rsidR="00264F16" w:rsidRPr="00264F16" w:rsidRDefault="00264F16" w:rsidP="00264F16">
      <w:pPr>
        <w:tabs>
          <w:tab w:val="left" w:pos="1023"/>
        </w:tabs>
        <w:suppressAutoHyphens/>
        <w:spacing w:after="0" w:line="322" w:lineRule="exact"/>
        <w:ind w:left="20" w:right="2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ab/>
        <w:t>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64F16" w:rsidRPr="00264F16" w:rsidRDefault="00264F16" w:rsidP="00264F16">
      <w:pPr>
        <w:suppressAutoHyphens/>
        <w:spacing w:after="300" w:line="322" w:lineRule="exact"/>
        <w:ind w:left="20" w:right="20" w:firstLine="688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3.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</w:t>
      </w:r>
      <w:proofErr w:type="spellStart"/>
      <w:r w:rsidRPr="00264F16">
        <w:rPr>
          <w:rFonts w:eastAsia="Times New Roman"/>
          <w:lang w:eastAsia="ar-SA"/>
        </w:rPr>
        <w:t>мо</w:t>
      </w:r>
      <w:proofErr w:type="spellEnd"/>
      <w:r w:rsidRPr="00264F16">
        <w:rPr>
          <w:rFonts w:eastAsia="Times New Roman"/>
          <w:lang w:eastAsia="ar-SA"/>
        </w:rPr>
        <w:t>).</w:t>
      </w:r>
    </w:p>
    <w:p w:rsidR="00264F16" w:rsidRPr="00264F16" w:rsidRDefault="00264F16" w:rsidP="00264F16">
      <w:pPr>
        <w:suppressAutoHyphens/>
        <w:spacing w:before="300" w:after="360" w:line="240" w:lineRule="auto"/>
        <w:ind w:left="880"/>
        <w:jc w:val="center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III. Порядок использования Муниципального дорожного фонда</w:t>
      </w:r>
    </w:p>
    <w:p w:rsidR="00264F16" w:rsidRPr="00264F16" w:rsidRDefault="00264F16" w:rsidP="00264F16">
      <w:pPr>
        <w:numPr>
          <w:ilvl w:val="0"/>
          <w:numId w:val="3"/>
        </w:numPr>
        <w:tabs>
          <w:tab w:val="num" w:pos="560"/>
          <w:tab w:val="left" w:pos="1057"/>
        </w:tabs>
        <w:suppressAutoHyphens/>
        <w:spacing w:before="360" w:after="0" w:line="322" w:lineRule="exact"/>
        <w:ind w:right="20" w:hanging="10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Бюджетные ассигнования Муниципального дорожного фонда </w:t>
      </w:r>
      <w:r w:rsidRPr="00264F16">
        <w:rPr>
          <w:rFonts w:eastAsia="Times New Roman"/>
          <w:lang w:eastAsia="ar-SA"/>
        </w:rPr>
        <w:br/>
        <w:t xml:space="preserve">направляются </w:t>
      </w:r>
      <w:proofErr w:type="gramStart"/>
      <w:r w:rsidRPr="00264F16">
        <w:rPr>
          <w:rFonts w:eastAsia="Times New Roman"/>
          <w:lang w:eastAsia="ar-SA"/>
        </w:rPr>
        <w:t>на</w:t>
      </w:r>
      <w:proofErr w:type="gramEnd"/>
      <w:r w:rsidRPr="00264F16">
        <w:rPr>
          <w:rFonts w:eastAsia="Times New Roman"/>
          <w:lang w:eastAsia="ar-SA"/>
        </w:rPr>
        <w:t>:</w:t>
      </w:r>
    </w:p>
    <w:p w:rsidR="00264F16" w:rsidRPr="00264F16" w:rsidRDefault="00264F16" w:rsidP="00264F16">
      <w:pPr>
        <w:suppressAutoHyphens/>
        <w:spacing w:after="0" w:line="322" w:lineRule="exact"/>
        <w:ind w:left="20" w:right="20" w:firstLine="38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64F16" w:rsidRPr="00264F16" w:rsidRDefault="00264F16" w:rsidP="00264F16">
      <w:pPr>
        <w:tabs>
          <w:tab w:val="left" w:pos="884"/>
        </w:tabs>
        <w:suppressAutoHyphens/>
        <w:spacing w:after="0" w:line="322" w:lineRule="exact"/>
        <w:ind w:right="20" w:firstLine="420"/>
        <w:jc w:val="both"/>
        <w:rPr>
          <w:rFonts w:eastAsia="Times New Roman"/>
          <w:lang w:eastAsia="ar-SA"/>
        </w:rPr>
      </w:pPr>
      <w:proofErr w:type="gramStart"/>
      <w:r w:rsidRPr="00264F16">
        <w:rPr>
          <w:rFonts w:eastAsia="Times New Roman"/>
          <w:lang w:eastAsia="ar-SA"/>
        </w:rPr>
        <w:lastRenderedPageBreak/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</w:p>
    <w:p w:rsidR="00264F16" w:rsidRPr="00264F16" w:rsidRDefault="00264F16" w:rsidP="00264F16">
      <w:pPr>
        <w:tabs>
          <w:tab w:val="left" w:pos="750"/>
        </w:tabs>
        <w:suppressAutoHyphens/>
        <w:spacing w:after="0" w:line="322" w:lineRule="exact"/>
        <w:ind w:left="20" w:right="2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     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264F16" w:rsidRPr="00264F16" w:rsidRDefault="00264F16" w:rsidP="00264F16">
      <w:pPr>
        <w:numPr>
          <w:ilvl w:val="0"/>
          <w:numId w:val="3"/>
        </w:numPr>
        <w:tabs>
          <w:tab w:val="left" w:pos="678"/>
        </w:tabs>
        <w:suppressAutoHyphens/>
        <w:spacing w:after="300" w:line="322" w:lineRule="exact"/>
        <w:ind w:right="20" w:firstLine="18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264F16" w:rsidRPr="00264F16" w:rsidRDefault="00264F16" w:rsidP="00264F16">
      <w:pPr>
        <w:suppressAutoHyphens/>
        <w:spacing w:before="300" w:after="420" w:line="240" w:lineRule="auto"/>
        <w:ind w:left="102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>IV. Отчет об исполнении Муниципального дорожного фонда</w:t>
      </w:r>
    </w:p>
    <w:p w:rsidR="00264F16" w:rsidRPr="00264F16" w:rsidRDefault="00264F16" w:rsidP="00264F16">
      <w:pPr>
        <w:suppressAutoHyphens/>
        <w:spacing w:after="0" w:line="240" w:lineRule="auto"/>
        <w:ind w:firstLine="70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1. Главный распорядитель осуществляет </w:t>
      </w:r>
      <w:proofErr w:type="gramStart"/>
      <w:r w:rsidRPr="00264F16">
        <w:rPr>
          <w:rFonts w:eastAsia="Times New Roman"/>
          <w:lang w:eastAsia="ar-SA"/>
        </w:rPr>
        <w:t>контроль за</w:t>
      </w:r>
      <w:proofErr w:type="gramEnd"/>
      <w:r w:rsidRPr="00264F16">
        <w:rPr>
          <w:rFonts w:eastAsia="Times New Roman"/>
          <w:lang w:eastAsia="ar-SA"/>
        </w:rPr>
        <w:t xml:space="preserve"> целевым использованием бюджетных ассигнований Муниципального дорожного фонда.</w:t>
      </w:r>
    </w:p>
    <w:p w:rsidR="00264F16" w:rsidRPr="00264F16" w:rsidRDefault="00264F16" w:rsidP="00264F16">
      <w:pPr>
        <w:suppressAutoHyphens/>
        <w:spacing w:after="0" w:line="240" w:lineRule="auto"/>
        <w:ind w:firstLine="70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2.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r>
        <w:rPr>
          <w:rFonts w:eastAsia="Times New Roman"/>
          <w:lang w:eastAsia="ar-SA"/>
        </w:rPr>
        <w:t>Миякибашевский</w:t>
      </w:r>
      <w:r w:rsidRPr="00264F16">
        <w:rPr>
          <w:rFonts w:eastAsia="Times New Roman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264F16" w:rsidRPr="00264F16" w:rsidRDefault="00264F16" w:rsidP="00264F16">
      <w:pPr>
        <w:suppressAutoHyphens/>
        <w:spacing w:after="0" w:line="240" w:lineRule="auto"/>
        <w:ind w:firstLine="700"/>
        <w:jc w:val="both"/>
        <w:rPr>
          <w:rFonts w:eastAsia="Times New Roman"/>
          <w:lang w:eastAsia="ar-SA"/>
        </w:rPr>
      </w:pPr>
      <w:r w:rsidRPr="00264F16">
        <w:rPr>
          <w:rFonts w:eastAsia="Times New Roman"/>
          <w:lang w:eastAsia="ar-SA"/>
        </w:rPr>
        <w:t xml:space="preserve">3. </w:t>
      </w:r>
      <w:proofErr w:type="gramStart"/>
      <w:r w:rsidRPr="00264F16">
        <w:rPr>
          <w:rFonts w:eastAsia="Times New Roman"/>
          <w:lang w:eastAsia="ar-SA"/>
        </w:rPr>
        <w:t>Главным распорядителем ежеквартально направляется в Администрацию муниципального района Миякинский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№346).</w:t>
      </w:r>
      <w:proofErr w:type="gramEnd"/>
    </w:p>
    <w:p w:rsidR="00264F16" w:rsidRPr="00264F16" w:rsidRDefault="00264F16" w:rsidP="00264F16">
      <w:pPr>
        <w:suppressAutoHyphens/>
        <w:spacing w:after="0" w:line="240" w:lineRule="auto"/>
        <w:ind w:firstLine="700"/>
        <w:jc w:val="both"/>
        <w:rPr>
          <w:rFonts w:eastAsia="Times New Roman"/>
          <w:lang w:eastAsia="ar-SA"/>
        </w:rPr>
      </w:pPr>
    </w:p>
    <w:p w:rsidR="00264F16" w:rsidRPr="00264F16" w:rsidRDefault="00264F16" w:rsidP="00264F16">
      <w:pPr>
        <w:tabs>
          <w:tab w:val="left" w:pos="3468"/>
        </w:tabs>
        <w:suppressAutoHyphens/>
        <w:spacing w:after="0" w:line="240" w:lineRule="auto"/>
        <w:ind w:left="140"/>
        <w:rPr>
          <w:rFonts w:eastAsia="Times New Roman"/>
          <w:lang w:eastAsia="ar-SA"/>
        </w:rPr>
      </w:pPr>
    </w:p>
    <w:p w:rsidR="00264F16" w:rsidRPr="00264F16" w:rsidRDefault="00264F16" w:rsidP="00264F16">
      <w:pPr>
        <w:tabs>
          <w:tab w:val="left" w:pos="3468"/>
        </w:tabs>
        <w:suppressAutoHyphens/>
        <w:spacing w:after="0" w:line="240" w:lineRule="auto"/>
        <w:ind w:left="140"/>
        <w:rPr>
          <w:rFonts w:eastAsia="Times New Roman"/>
          <w:lang w:eastAsia="ar-SA"/>
        </w:rPr>
      </w:pPr>
    </w:p>
    <w:p w:rsidR="00E23582" w:rsidRDefault="00E23582" w:rsidP="00264F16">
      <w:pPr>
        <w:tabs>
          <w:tab w:val="left" w:pos="2229"/>
          <w:tab w:val="left" w:pos="6160"/>
        </w:tabs>
        <w:spacing w:before="420" w:after="0" w:line="322" w:lineRule="exact"/>
        <w:ind w:left="40" w:right="20" w:firstLine="620"/>
        <w:jc w:val="both"/>
      </w:pPr>
    </w:p>
    <w:sectPr w:rsidR="00E23582" w:rsidSect="00264F1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5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9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8."/>
      <w:lvlJc w:val="left"/>
    </w:lvl>
    <w:lvl w:ilvl="8">
      <w:start w:val="2"/>
      <w:numFmt w:val="decimal"/>
      <w:lvlText w:val="%9)"/>
      <w:lvlJc w:val="left"/>
    </w:lvl>
  </w:abstractNum>
  <w:abstractNum w:abstractNumId="1">
    <w:nsid w:val="4887165D"/>
    <w:multiLevelType w:val="hybridMultilevel"/>
    <w:tmpl w:val="6F1E3CD6"/>
    <w:lvl w:ilvl="0" w:tplc="7AEC439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4A167FCE">
      <w:start w:val="1"/>
      <w:numFmt w:val="decimal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67D47289"/>
    <w:multiLevelType w:val="hybridMultilevel"/>
    <w:tmpl w:val="87E4BC8E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3"/>
    <w:rsid w:val="000B0197"/>
    <w:rsid w:val="00264F16"/>
    <w:rsid w:val="00387738"/>
    <w:rsid w:val="003F0FC4"/>
    <w:rsid w:val="00465737"/>
    <w:rsid w:val="005B1CE3"/>
    <w:rsid w:val="009F26D5"/>
    <w:rsid w:val="00BB1D0A"/>
    <w:rsid w:val="00E23582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2013-11-28T04:25:00Z</cp:lastPrinted>
  <dcterms:created xsi:type="dcterms:W3CDTF">2013-10-31T09:15:00Z</dcterms:created>
  <dcterms:modified xsi:type="dcterms:W3CDTF">2013-11-28T04:26:00Z</dcterms:modified>
</cp:coreProperties>
</file>